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84" w:rsidRPr="009130DD" w:rsidRDefault="009130DD" w:rsidP="006F0584">
      <w:pPr>
        <w:autoSpaceDN w:val="0"/>
        <w:spacing w:after="0"/>
        <w:ind w:firstLine="567"/>
        <w:jc w:val="right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F0584" w:rsidRPr="00302FA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роект</w:t>
      </w:r>
    </w:p>
    <w:p w:rsidR="006F0584" w:rsidRPr="00302FA1" w:rsidRDefault="006F0584" w:rsidP="006F0584">
      <w:pPr>
        <w:widowControl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F0584" w:rsidRPr="00302FA1" w:rsidRDefault="006F0584" w:rsidP="006F0584">
      <w:pPr>
        <w:widowControl w:val="0"/>
        <w:autoSpaceDN w:val="0"/>
        <w:spacing w:after="0"/>
        <w:jc w:val="center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РОССИЙСКАЯ ФЕДЕРАЦИЯ</w:t>
      </w:r>
    </w:p>
    <w:p w:rsidR="006F0584" w:rsidRPr="00302FA1" w:rsidRDefault="006F0584" w:rsidP="006F0584">
      <w:pPr>
        <w:widowControl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584" w:rsidRPr="00302FA1" w:rsidRDefault="006F0584" w:rsidP="006F0584">
      <w:pPr>
        <w:widowControl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bidi="ru-RU"/>
        </w:rPr>
        <w:t>ПРАВИТЕЛЬСТВО КАРАЧАЕВО-ЧЕРКЕССКОЙ РЕСПУБЛИКИ</w:t>
      </w:r>
    </w:p>
    <w:p w:rsidR="006F0584" w:rsidRPr="00302FA1" w:rsidRDefault="006F0584" w:rsidP="006F0584">
      <w:pPr>
        <w:widowControl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584" w:rsidRPr="009130DD" w:rsidRDefault="006F0584" w:rsidP="006F0584">
      <w:pPr>
        <w:widowControl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1" w:name="bookmark0"/>
      <w:r w:rsidRPr="009130D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ПОСТАНОВЛЕНИЕ</w:t>
      </w:r>
      <w:bookmarkEnd w:id="1"/>
    </w:p>
    <w:p w:rsidR="006F0584" w:rsidRPr="00302FA1" w:rsidRDefault="006F0584" w:rsidP="006F0584">
      <w:pPr>
        <w:widowControl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6F0584" w:rsidRPr="00302FA1" w:rsidRDefault="00302FA1" w:rsidP="006F0584">
      <w:pPr>
        <w:widowControl w:val="0"/>
        <w:tabs>
          <w:tab w:val="left" w:pos="3960"/>
          <w:tab w:val="left" w:pos="8040"/>
        </w:tabs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________ 2024                               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г. Черкесск                 </w:t>
      </w:r>
      <w:r w:rsidRPr="00302F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</w:t>
      </w:r>
      <w:r w:rsidR="00481DBB" w:rsidRPr="00302F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 ___</w:t>
      </w:r>
    </w:p>
    <w:p w:rsidR="006F0584" w:rsidRPr="00302FA1" w:rsidRDefault="006F0584" w:rsidP="006F0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BE5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BE5C68" w:rsidRDefault="009130DD" w:rsidP="00BE5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</w:t>
      </w:r>
      <w:r w:rsidR="006F0584"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6F0584" w:rsidRPr="00BE5C68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6F0584"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Карачаево-Черкесской Республики от 28.12.2023 № 385 «О государственной программе Карачаево-Черкесской Республики «Развитие сельского хозяйства Карачаево-Черкесской Республики»</w:t>
      </w:r>
    </w:p>
    <w:p w:rsidR="006F0584" w:rsidRPr="00BE5C68" w:rsidRDefault="006F0584" w:rsidP="00BE5C6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6F0584" w:rsidRPr="00BE5C68" w:rsidRDefault="006F0584" w:rsidP="00BE5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2" w:name="anchor1000"/>
      <w:bookmarkEnd w:id="2"/>
      <w:r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в соответствие с </w:t>
      </w:r>
      <w:r w:rsidRPr="00BE5C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постановлениями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от 22.05.2024 № 630 «О внесении изменений в некоторые акты Правительства Российской Федерации» Правительство Карачаево-Черкесской Республики</w:t>
      </w:r>
    </w:p>
    <w:p w:rsidR="006F0584" w:rsidRPr="00BE5C68" w:rsidRDefault="006F0584" w:rsidP="00BE5C68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0"/>
          <w:sz w:val="26"/>
          <w:szCs w:val="26"/>
          <w:shd w:val="clear" w:color="auto" w:fill="FFFFFF"/>
          <w:lang w:eastAsia="ru-RU" w:bidi="ru-RU"/>
        </w:rPr>
      </w:pPr>
      <w:r w:rsidRPr="00BE5C68">
        <w:rPr>
          <w:rFonts w:ascii="Times New Roman" w:eastAsia="Calibri" w:hAnsi="Times New Roman" w:cs="Times New Roman"/>
          <w:spacing w:val="60"/>
          <w:sz w:val="26"/>
          <w:szCs w:val="26"/>
          <w:shd w:val="clear" w:color="auto" w:fill="FFFFFF"/>
          <w:lang w:eastAsia="ru-RU" w:bidi="ru-RU"/>
        </w:rPr>
        <w:t>ПОСТАНОВЛЯЕТ:</w:t>
      </w:r>
    </w:p>
    <w:p w:rsidR="00BE5C68" w:rsidRPr="00BE5C68" w:rsidRDefault="00BE5C68" w:rsidP="00BE5C68">
      <w:pPr>
        <w:pStyle w:val="af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E5C68">
        <w:rPr>
          <w:rFonts w:ascii="Times New Roman" w:eastAsia="Times New Roman" w:hAnsi="Times New Roman" w:cs="Times New Roman"/>
          <w:sz w:val="26"/>
          <w:szCs w:val="26"/>
        </w:rPr>
        <w:t>Внести в приложение к постановлению Правительства Карачаево-Черкесской Республики от 28.12.2023 № 385 «О государственной программе Карачаево-Черкесской Республики «Развитие сельского хозяйства Карачаево-Черкесской Республики» (в редакции постановлений Правительства Карачаево-Черкесской Республики от 22.02.2024 № 18, от 22.02.2024 № 19 , от 20.03.2024 № 42,</w:t>
      </w:r>
      <w:r w:rsidR="00713BA9" w:rsidRPr="00713B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3BA9" w:rsidRPr="00BE5C68">
        <w:rPr>
          <w:rFonts w:ascii="Times New Roman" w:eastAsia="Times New Roman" w:hAnsi="Times New Roman" w:cs="Times New Roman"/>
          <w:sz w:val="26"/>
          <w:szCs w:val="26"/>
        </w:rPr>
        <w:t>от 20.03.2024 № 45,</w:t>
      </w:r>
      <w:r w:rsidR="00713B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5C68">
        <w:rPr>
          <w:rFonts w:ascii="Times New Roman" w:eastAsia="Times New Roman" w:hAnsi="Times New Roman" w:cs="Times New Roman"/>
          <w:sz w:val="26"/>
          <w:szCs w:val="26"/>
        </w:rPr>
        <w:t xml:space="preserve"> от 11.04.2024 № 69, от 02.05.2024 № 84,</w:t>
      </w:r>
      <w:r w:rsidRPr="00BE5C68">
        <w:rPr>
          <w:sz w:val="26"/>
          <w:szCs w:val="26"/>
        </w:rPr>
        <w:t xml:space="preserve"> </w:t>
      </w:r>
      <w:r w:rsidRPr="00BE5C68">
        <w:rPr>
          <w:rFonts w:ascii="Times New Roman" w:eastAsia="Times New Roman" w:hAnsi="Times New Roman" w:cs="Times New Roman"/>
          <w:sz w:val="26"/>
          <w:szCs w:val="26"/>
        </w:rPr>
        <w:t>от 02.05.2024 № 85,</w:t>
      </w:r>
      <w:r w:rsidRPr="00BE5C68">
        <w:rPr>
          <w:sz w:val="26"/>
          <w:szCs w:val="26"/>
        </w:rPr>
        <w:t xml:space="preserve"> </w:t>
      </w:r>
      <w:r w:rsidRPr="00BE5C68">
        <w:rPr>
          <w:rFonts w:ascii="Times New Roman" w:eastAsia="Times New Roman" w:hAnsi="Times New Roman" w:cs="Times New Roman"/>
          <w:sz w:val="26"/>
          <w:szCs w:val="26"/>
        </w:rPr>
        <w:t xml:space="preserve">от 02.05.2024,№ 86, от 02.05.2024 № 101, от 28.05.2024 № 110)  следующее изменение: </w:t>
      </w:r>
      <w:proofErr w:type="gramEnd"/>
    </w:p>
    <w:p w:rsidR="00BE5C68" w:rsidRPr="002F5972" w:rsidRDefault="00BE5C68" w:rsidP="00BE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9</w:t>
      </w:r>
      <w:r w:rsidRPr="002F5972">
        <w:rPr>
          <w:rFonts w:ascii="Times New Roman" w:hAnsi="Times New Roman" w:cs="Times New Roman"/>
          <w:sz w:val="26"/>
          <w:szCs w:val="26"/>
        </w:rPr>
        <w:t xml:space="preserve"> к государственной программе изложить в редакции согласно приложению. </w:t>
      </w:r>
    </w:p>
    <w:p w:rsidR="006F0584" w:rsidRPr="00BE5C68" w:rsidRDefault="00BE5C68" w:rsidP="00BE5C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972">
        <w:rPr>
          <w:rFonts w:ascii="Times New Roman" w:hAnsi="Times New Roman" w:cs="Times New Roman"/>
          <w:sz w:val="26"/>
          <w:szCs w:val="26"/>
        </w:rPr>
        <w:t xml:space="preserve">        2. Настоящее постановление вступает в силу со дня</w:t>
      </w:r>
      <w:r w:rsidR="009130DD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6F0584" w:rsidRPr="00BE5C68" w:rsidRDefault="006F0584" w:rsidP="00481DB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584" w:rsidRPr="00BE5C68" w:rsidRDefault="006F0584" w:rsidP="00481DB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584" w:rsidRPr="00BE5C68" w:rsidRDefault="006F0584" w:rsidP="00481DB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Правительства </w:t>
      </w:r>
    </w:p>
    <w:p w:rsidR="006F0584" w:rsidRPr="00BE5C68" w:rsidRDefault="006F0584" w:rsidP="00481DB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Карачаево-Черкесской Рес</w:t>
      </w:r>
      <w:r w:rsidR="00302FA1"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публики</w:t>
      </w:r>
      <w:r w:rsidR="00302FA1"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2FA1"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81DBB"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</w:t>
      </w:r>
      <w:r w:rsidR="00302FA1"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13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81DBB"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>М.О. Аргунов</w:t>
      </w:r>
    </w:p>
    <w:p w:rsidR="006F0584" w:rsidRPr="00BE5C68" w:rsidRDefault="006F0584" w:rsidP="00481DB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584" w:rsidRPr="00BE5C68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согласован:</w:t>
      </w:r>
    </w:p>
    <w:p w:rsidR="006F0584" w:rsidRPr="00BE5C68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584" w:rsidRPr="00BE5C68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Администрации</w:t>
      </w:r>
    </w:p>
    <w:p w:rsidR="006F0584" w:rsidRPr="00BE5C68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и Правительства </w:t>
      </w:r>
    </w:p>
    <w:p w:rsidR="006F0584" w:rsidRPr="00BE5C68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Карачаево-Черкесской </w:t>
      </w:r>
      <w:r w:rsidR="00302FA1"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</w:t>
      </w:r>
      <w:r w:rsidR="00302FA1"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2FA1"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2FA1"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2FA1"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2FA1"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481DBB"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Н. </w:t>
      </w:r>
      <w:proofErr w:type="spellStart"/>
      <w:r w:rsidRPr="00BE5C6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Озов</w:t>
      </w:r>
      <w:proofErr w:type="spellEnd"/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Первый заместитель</w:t>
      </w:r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</w:t>
      </w:r>
      <w:r w:rsidR="00302FA1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2FA1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2FA1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2FA1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481DBB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F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DBB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У. </w:t>
      </w:r>
      <w:proofErr w:type="spellStart"/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Чеккуев</w:t>
      </w:r>
      <w:proofErr w:type="spellEnd"/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DDB" w:rsidRDefault="006F7DDB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="00302FA1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2FA1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2FA1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2FA1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481DBB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Поляков</w:t>
      </w:r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DDB" w:rsidRDefault="006F7DDB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</w:t>
      </w:r>
      <w:r w:rsidR="00302FA1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Х. </w:t>
      </w:r>
      <w:proofErr w:type="spellStart"/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Суюнчев</w:t>
      </w:r>
      <w:proofErr w:type="spellEnd"/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DDB" w:rsidRDefault="006F7DDB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Главы и Правительства</w:t>
      </w:r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302FA1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81DBB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Я. </w:t>
      </w:r>
      <w:proofErr w:type="spellStart"/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481DBB">
      <w:pPr>
        <w:tabs>
          <w:tab w:val="left" w:pos="287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481D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00"/>
      <w:bookmarkEnd w:id="3"/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финансов</w:t>
      </w:r>
    </w:p>
    <w:p w:rsidR="006F0584" w:rsidRPr="00302FA1" w:rsidRDefault="006F0584" w:rsidP="00481D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302FA1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81DBB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BBE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Камышан</w:t>
      </w:r>
      <w:proofErr w:type="spellEnd"/>
    </w:p>
    <w:p w:rsidR="006F0584" w:rsidRPr="00302FA1" w:rsidRDefault="006F0584" w:rsidP="00481D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481D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481D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6F0584" w:rsidRPr="00302FA1" w:rsidRDefault="006F0584" w:rsidP="00481D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02FA1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Езаов</w:t>
      </w:r>
      <w:proofErr w:type="spellEnd"/>
    </w:p>
    <w:p w:rsidR="006F0584" w:rsidRPr="00302FA1" w:rsidRDefault="006F0584" w:rsidP="00481D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DDB" w:rsidRDefault="006F7DDB" w:rsidP="00481D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481D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6F0584" w:rsidRPr="00302FA1" w:rsidRDefault="006F0584" w:rsidP="00481D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6F0584" w:rsidRPr="00302FA1" w:rsidRDefault="006F0584" w:rsidP="00481D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1DBB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1DBB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2FA1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81DBB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Тлишев</w:t>
      </w:r>
      <w:proofErr w:type="spellEnd"/>
    </w:p>
    <w:p w:rsidR="006F0584" w:rsidRPr="00302FA1" w:rsidRDefault="006F0584" w:rsidP="00481D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481D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DDB" w:rsidRPr="00302FA1" w:rsidRDefault="006F7DDB" w:rsidP="00481D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481D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подготовлен Министерством сельского хозяйства Карачаево-Черкесской Республики  </w:t>
      </w:r>
    </w:p>
    <w:p w:rsidR="006F0584" w:rsidRPr="00302FA1" w:rsidRDefault="006F0584" w:rsidP="00481D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DDB" w:rsidRDefault="006F7DDB" w:rsidP="00481D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481D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481DBB" w:rsidRPr="006F7DDB" w:rsidRDefault="006F0584" w:rsidP="006F7DD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 Республики          </w:t>
      </w:r>
      <w:r w:rsidR="00302FA1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 А. </w:t>
      </w:r>
      <w:proofErr w:type="spellStart"/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Боташев</w:t>
      </w:r>
      <w:proofErr w:type="spellEnd"/>
    </w:p>
    <w:p w:rsidR="00481DBB" w:rsidRPr="00302FA1" w:rsidRDefault="00481DBB" w:rsidP="00E469A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E5C68" w:rsidRPr="002E0E40" w:rsidRDefault="00BE5C68" w:rsidP="00BE5C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0E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BE5C68" w:rsidRPr="002E0E40" w:rsidRDefault="00BE5C68" w:rsidP="00BE5C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0E40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</w:t>
      </w:r>
    </w:p>
    <w:p w:rsidR="00BE5C68" w:rsidRPr="002E0E40" w:rsidRDefault="00BE5C68" w:rsidP="00BE5C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E0E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A17D59" w:rsidRPr="00000916" w:rsidRDefault="005675D6" w:rsidP="0000091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от____ __</w:t>
      </w:r>
      <w:r w:rsidR="00BE5C68" w:rsidRPr="002E0E4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BE5C68" w:rsidRPr="002E0E4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17D59" w:rsidRPr="00302FA1" w:rsidRDefault="00A17D59" w:rsidP="00A17D59">
      <w:pPr>
        <w:keepNext/>
        <w:suppressAutoHyphens/>
        <w:overflowPunct w:val="0"/>
        <w:autoSpaceDE w:val="0"/>
        <w:autoSpaceDN w:val="0"/>
        <w:spacing w:before="240" w:after="12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A17D59" w:rsidRPr="00302FA1" w:rsidRDefault="00BE5C68" w:rsidP="00BE5C68">
      <w:pPr>
        <w:keepNext/>
        <w:suppressAutoHyphens/>
        <w:overflowPunct w:val="0"/>
        <w:autoSpaceDE w:val="0"/>
        <w:autoSpaceDN w:val="0"/>
        <w:spacing w:before="240" w:after="12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Порядок</w:t>
      </w:r>
    </w:p>
    <w:p w:rsidR="006F0584" w:rsidRPr="00302FA1" w:rsidRDefault="006F0584" w:rsidP="00A17D59">
      <w:pPr>
        <w:keepNext/>
        <w:suppressAutoHyphens/>
        <w:overflowPunct w:val="0"/>
        <w:autoSpaceDE w:val="0"/>
        <w:autoSpaceDN w:val="0"/>
        <w:spacing w:before="240" w:after="12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предоставления и распределения субсидии из республиканского бюджета Карачаево-Черкесской Республики на возмещение части прямых понесенных затрат на создание и (или) модернизацию объектов агропромышленного комплекса Карачаево-Черкесской Республики,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4" w:name="anchor1010"/>
      <w:bookmarkEnd w:id="4"/>
    </w:p>
    <w:p w:rsidR="006F0584" w:rsidRPr="00302FA1" w:rsidRDefault="00804D6D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5" w:name="anchor1011"/>
      <w:bookmarkEnd w:id="5"/>
      <w:proofErr w:type="gram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Настоящий Порядок устанавливают цели, условия и порядок предоставления субсидии из республиканского бюджета Карачаево-Черкесской Республики на возмещение части прямых понесенных затрат на создание и (или) модернизацию объектов агропромышленного комплекса (далее - АПК),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</w:r>
      <w:r w:rsidR="006F0584" w:rsidRPr="00302FA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рамках регионального проекта «Стимулирование инвестиционной деятельности в  агропромышленном комплексе</w:t>
      </w:r>
      <w:proofErr w:type="gramEnd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» государственной программы Карачаево-Черкесской Республики «Развитие сельского хозяйства Карачаево-Черкесской Республики», утвержденной  постановлением Правительства Карачаево-Черкесской Республики от 28.12.2023  № 385 (далее - Порядок, субсидии). 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2.В</w:t>
      </w:r>
      <w:r w:rsidR="00937BBE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настоящем Порядке </w:t>
      </w:r>
      <w:r w:rsidR="00937BBE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используют</w:t>
      </w:r>
      <w:r w:rsidR="009621A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ся понятия и термины, в значениях</w:t>
      </w:r>
      <w:r w:rsidR="00937BBE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9621A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определенных пунктом 2</w:t>
      </w:r>
      <w:r w:rsidR="00937BBE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85477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Правил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предоставления и распределения субсидий из федерального бюджета бюджетам субъектов РФ в целях </w:t>
      </w:r>
      <w:proofErr w:type="spell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софинансирования</w:t>
      </w:r>
      <w:proofErr w:type="spellEnd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расходных обязательств субъектов РФ по возмещению части прямых понесенных затрат на создание и (или) модернизацию объектов АПК, а также на приобретение и ввод в промышленную эксплуатацию маркировочного оборудования для внедрения обязательной маркировки отд</w:t>
      </w:r>
      <w:r w:rsidR="0085477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ельных</w:t>
      </w:r>
      <w:proofErr w:type="gramEnd"/>
      <w:r w:rsidR="0085477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видов молочной продукции, являющихся приложением № 17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</w:t>
      </w:r>
      <w:r w:rsidR="0085477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Федерации от 14.07.2012 № 717 (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далее – федеральные Правила).</w:t>
      </w:r>
    </w:p>
    <w:p w:rsidR="006F0584" w:rsidRPr="00302FA1" w:rsidRDefault="00804D6D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6" w:name="anchor1012"/>
      <w:bookmarkEnd w:id="6"/>
      <w:proofErr w:type="gram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Субсидии предоставляются Министерством сельского хозяйства Карачаево-Черкесской Р</w:t>
      </w:r>
      <w:r w:rsidR="00937BBE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еспублики (далее - министерство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), являющимся главным распорядителем бюджетных средств, до которого в соответствии с </w:t>
      </w:r>
      <w:hyperlink r:id="rId9" w:history="1">
        <w:r w:rsidR="006F0584" w:rsidRPr="00302FA1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бюджетным законодательством</w:t>
        </w:r>
      </w:hyperlink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Федерации, как получателю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бюджетных средств, доведены в установленном порядке лимиты бюджетных обязательств целью которых является  предоставление </w:t>
      </w:r>
      <w:r w:rsidR="00937BBE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субсидии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соответствующий финансовый год по следующим направлениям:</w:t>
      </w:r>
      <w:proofErr w:type="gramEnd"/>
    </w:p>
    <w:p w:rsidR="006F0584" w:rsidRPr="00302FA1" w:rsidRDefault="00854777" w:rsidP="0085477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7" w:name="anchor1121"/>
      <w:bookmarkEnd w:id="7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3.1. С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оздание и (или) модернизация плодохранилищ, принадлежащих на праве собственности сельскохозяйственным товаропроизводителям, за исключением граждан, ведущих личное подсобное хозяй</w:t>
      </w:r>
      <w:r w:rsidR="005A1B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ство, и российским организациям.</w:t>
      </w:r>
    </w:p>
    <w:p w:rsidR="006F0584" w:rsidRPr="00302FA1" w:rsidRDefault="00854777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8" w:name="anchor1122"/>
      <w:bookmarkEnd w:id="8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3.2. С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оздание животноводческих комплексов молочного направления (молочных ферм), принадлежащих на праве собственности сельскохозяйственным товаропроизводителям, за исключением граждан, ведущих личное подсобное хозяй</w:t>
      </w:r>
      <w:r w:rsidR="005A1B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ство, и российским организациям.</w:t>
      </w:r>
    </w:p>
    <w:p w:rsidR="006F0584" w:rsidRPr="00302FA1" w:rsidRDefault="00854777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3.3. М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одернизация животноводческих комплексов молочного направления (молочных ферм), принадлежащих на праве собственности сельскохозяйственным товаропроизводителям, за исключением граждан, ведущих личное подсобное хозяйство, </w:t>
      </w:r>
      <w:r w:rsidR="005A1B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 российским организациям.</w:t>
      </w:r>
    </w:p>
    <w:p w:rsidR="006F0584" w:rsidRPr="00302FA1" w:rsidRDefault="00854777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9" w:name="anchor1124"/>
      <w:bookmarkEnd w:id="9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3.4. С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оздание и (или) модернизация </w:t>
      </w:r>
      <w:proofErr w:type="spellStart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селекционно</w:t>
      </w:r>
      <w:proofErr w:type="spellEnd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-семеноводческих центров в растениеводстве, принадлежащих на праве собственности сельскохозяйственным товаропроизводителям, за исключением граждан, ведущих личное подсобное хозяйство, и</w:t>
      </w:r>
      <w:r w:rsidR="005A1B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российским организациям.</w:t>
      </w:r>
    </w:p>
    <w:p w:rsidR="006F0584" w:rsidRPr="00302FA1" w:rsidRDefault="00913D26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0" w:name="anchor1125"/>
      <w:bookmarkEnd w:id="10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3.5. С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оздание и (или) модернизация </w:t>
      </w:r>
      <w:proofErr w:type="spellStart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селекционно-питомниководческих</w:t>
      </w:r>
      <w:proofErr w:type="spellEnd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центров в виноградарстве, принадлежащих на праве собственности сельскохозяйственным товаропроизводителям, за исключением граждан, ведущих личное подсобное хозяйство, </w:t>
      </w:r>
      <w:r w:rsidR="005A1B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 российским организациям.</w:t>
      </w:r>
    </w:p>
    <w:p w:rsidR="006F0584" w:rsidRPr="00302FA1" w:rsidRDefault="00913D26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1" w:name="anchor1126"/>
      <w:bookmarkEnd w:id="11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 С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оздание и модернизация </w:t>
      </w:r>
      <w:r w:rsidR="00DB6AB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селекционно</w:t>
      </w:r>
      <w:proofErr w:type="spellEnd"/>
      <w:r w:rsidR="00DB6AB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DB6AB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генетических </w:t>
      </w:r>
      <w:r w:rsidR="00DB6AB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центров в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птицеводстве,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</w:t>
      </w:r>
      <w:r w:rsidR="005A1B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организациям.</w:t>
      </w:r>
    </w:p>
    <w:p w:rsidR="006F0584" w:rsidRPr="00302FA1" w:rsidRDefault="00DB6AB8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2" w:name="anchor1127"/>
      <w:bookmarkEnd w:id="12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3.7. С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оздание и (или) модернизация овцеводческих комплексов (ферм) мясного направления,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</w:t>
      </w:r>
      <w:r w:rsidR="005A1B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анизациям.</w:t>
      </w:r>
    </w:p>
    <w:p w:rsidR="006F0584" w:rsidRPr="00302FA1" w:rsidRDefault="00DB6AB8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3.8. С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оздание и (или) модернизация мощностей по производству сухих молочных продуктов для детского питания и компонентов для них, принадлежащих на праве собственности сельскохозяйственным товаропроизводителям, за исключением граждан, ведущих личное подсобное хозяй</w:t>
      </w:r>
      <w:r w:rsidR="005A1B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ство, и российским организациям.</w:t>
      </w:r>
    </w:p>
    <w:p w:rsidR="006F0584" w:rsidRPr="00302FA1" w:rsidRDefault="00DB6AB8" w:rsidP="006F058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3" w:name="anchor1128"/>
      <w:bookmarkStart w:id="14" w:name="anchor1129"/>
      <w:bookmarkEnd w:id="13"/>
      <w:bookmarkEnd w:id="14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3.9. С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оздание и (или) модернизация </w:t>
      </w:r>
      <w:proofErr w:type="spellStart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льн</w:t>
      </w:r>
      <w:proofErr w:type="gramStart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</w:t>
      </w:r>
      <w:proofErr w:type="spellEnd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proofErr w:type="gramEnd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пенькоперерабатыва</w:t>
      </w:r>
      <w:r w:rsidR="00804D6D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ющих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804D6D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предприятий,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принадлежащих 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</w:t>
      </w:r>
      <w:r w:rsidR="00804D6D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праве</w:t>
      </w:r>
      <w:r w:rsidR="00804D6D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Pr="00DB6AB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собственности </w:t>
      </w:r>
      <w:r w:rsidR="006F0584" w:rsidRPr="00DB6AB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сельскохозяйственным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6F0584" w:rsidRPr="00DB6AB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товаропроизводителям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за исключением граждан, ведущих личное подсобное хозяй</w:t>
      </w:r>
      <w:r w:rsidR="005A1B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ство, и российским организациям.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5" w:name="anchor11210"/>
      <w:bookmarkEnd w:id="15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DB6AB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3.10.  С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оздание и (или) модернизация репродукторов первого порядка для производства родительских форм птицы яичного и (или)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мясного направлений продуктивности, принадлежащих на праве собственности сельскохозяйственным товаропроизводителям, за исключением граждан, ведущих личное подсобное хозяй</w:t>
      </w:r>
      <w:r w:rsidR="005A1B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ство, и российским организациям.</w:t>
      </w:r>
    </w:p>
    <w:p w:rsidR="006F0584" w:rsidRPr="00302FA1" w:rsidRDefault="00DB6AB8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6" w:name="anchor11211"/>
      <w:bookmarkStart w:id="17" w:name="anchor11212"/>
      <w:bookmarkEnd w:id="16"/>
      <w:bookmarkEnd w:id="17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3.11.  С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оздание и (или) модернизация репродукторов второго порядка для производства инкубационного яйца финального гибрида птицы яичного и (или) мясного направлений продуктивности, принадлежащих на праве собственности сельскохозяйственным товаропроизводителям, за   исключением    граждан,    ведущих    личное    подсобное    хозяй</w:t>
      </w:r>
      <w:r w:rsidR="005A1B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ство, и российским организациям.</w:t>
      </w:r>
    </w:p>
    <w:p w:rsidR="006F0584" w:rsidRPr="00302FA1" w:rsidRDefault="00DB6AB8" w:rsidP="00804D6D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117" w:firstLine="71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3.12.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оздание и (или) модернизация объектов по производству кормов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принадлежащих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праве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сельскохозяйственным товаропроизводителям, за исключением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ведущих личное подсобное хозяйство,</w:t>
      </w:r>
      <w:r w:rsidR="006F0584" w:rsidRPr="00302FA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и российским</w:t>
      </w:r>
      <w:r w:rsidR="006F0584" w:rsidRPr="00302FA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организациям,</w:t>
      </w:r>
      <w:r w:rsidR="006F0584" w:rsidRPr="00302FA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="006F0584" w:rsidRPr="00302FA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6F0584" w:rsidRPr="00302FA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осуществлен</w:t>
      </w:r>
      <w:r w:rsidR="006F0584" w:rsidRPr="00302FA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не ранее</w:t>
      </w:r>
      <w:r w:rsidR="006F0584" w:rsidRPr="00302FA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6F0584" w:rsidRPr="00302FA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8B7254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6F0584" w:rsidRPr="00302FA1" w:rsidRDefault="00DB6AB8" w:rsidP="005A1BED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117" w:firstLine="71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3.13.</w:t>
      </w:r>
      <w:r w:rsidR="005A1BE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 xml:space="preserve">риобретение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1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маркировочного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1B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 xml:space="preserve">оборудования </w:t>
      </w:r>
      <w:r w:rsidR="005A1B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и    ввод     его</w:t>
      </w:r>
      <w:r w:rsidR="005A1BE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A1BE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промышленную эксплуатацию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0584" w:rsidRPr="00302FA1">
        <w:rPr>
          <w:rFonts w:ascii="Times New Roman" w:eastAsia="Times New Roman" w:hAnsi="Times New Roman" w:cs="Times New Roman"/>
          <w:spacing w:val="-1"/>
          <w:sz w:val="28"/>
          <w:szCs w:val="28"/>
        </w:rPr>
        <w:t>сельскохозяйственными</w:t>
      </w:r>
      <w:r w:rsidR="006F0584" w:rsidRPr="00302FA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товаропроизводителями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(за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ведущих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личное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подсобное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хозяйство),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российскими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и индивидуальными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предпринимателями,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предпринимателями,</w:t>
      </w:r>
      <w:r w:rsidR="006F0584" w:rsidRPr="00302FA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осуществляющими</w:t>
      </w:r>
      <w:r w:rsidR="006F0584" w:rsidRPr="00302FA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="006F0584" w:rsidRPr="00302FA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0584" w:rsidRPr="00302FA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первичную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последующую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(промышленную)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переработку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сельскохозяйственной   продукции    и   ее    реализацию,    организациями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и индивидуальными предпринимателями, осуществляющими производство</w:t>
      </w:r>
      <w:r w:rsidR="006F0584" w:rsidRPr="00302F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первичную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последующую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переработку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молока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сырого</w:t>
      </w:r>
      <w:proofErr w:type="gramEnd"/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крупного</w:t>
      </w:r>
      <w:r w:rsidR="006F0584" w:rsidRPr="00302FA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рогатого</w:t>
      </w:r>
      <w:r w:rsidR="006F0584" w:rsidRPr="00302FA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скота,</w:t>
      </w:r>
      <w:r w:rsidR="006F0584" w:rsidRPr="00302FA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козьего</w:t>
      </w:r>
      <w:r w:rsidR="006F0584" w:rsidRPr="00302FA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0584" w:rsidRPr="00302FA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овечьего</w:t>
      </w:r>
      <w:r w:rsidR="006F0584" w:rsidRPr="00302FA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F0584" w:rsidRPr="00302FA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молочную</w:t>
      </w:r>
      <w:r w:rsidR="006F0584" w:rsidRPr="00302FA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продукцию</w:t>
      </w:r>
      <w:r w:rsidR="006F0584" w:rsidRPr="00302F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и выпуск</w:t>
      </w:r>
      <w:r w:rsidR="006F0584" w:rsidRPr="00302FA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6F0584" w:rsidRPr="00302FA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0584" w:rsidRPr="00302F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</w:rPr>
        <w:t>оборот.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1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8" w:name="anchor1013"/>
      <w:bookmarkEnd w:id="18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4. Субсидии предоставляются в отношении:</w:t>
      </w:r>
    </w:p>
    <w:p w:rsidR="006F0584" w:rsidRDefault="005A1BED" w:rsidP="005A1BED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9" w:name="anchor1311"/>
      <w:bookmarkEnd w:id="19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4.1.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bookmarkStart w:id="20" w:name="anchor1312"/>
      <w:bookmarkEnd w:id="20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Направлений,  </w:t>
      </w:r>
      <w:r w:rsidR="008B725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казанных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 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="008B725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подпунктах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8B725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3.1. - 3.9.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8B725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пункта 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 настоящего  Порядка, - в</w:t>
      </w:r>
      <w:r w:rsidR="008B725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2024 году и в последующие годы.</w:t>
      </w:r>
    </w:p>
    <w:p w:rsidR="006F0584" w:rsidRPr="00302FA1" w:rsidRDefault="008B7254" w:rsidP="008B725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21" w:name="anchor1014"/>
      <w:bookmarkEnd w:id="21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>4.2. Н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аправлений,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указанных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подпунктах 3.10.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3.11.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  пункта 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 настоящего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Порядка, - в 2024 - 2025 годах.</w:t>
      </w:r>
    </w:p>
    <w:p w:rsidR="006F0584" w:rsidRPr="00302FA1" w:rsidRDefault="008B725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4.3. Н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аправления, указанного в подпункте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3.12.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 3 настоящего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Порядка, - в 2024 - 2027 годах.</w:t>
      </w:r>
    </w:p>
    <w:p w:rsidR="006F0584" w:rsidRPr="00302FA1" w:rsidRDefault="008B725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4.4. Н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аправления, указанного в подпункте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3.13.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 3 настоящего Порядка, - в 2024 - 2026 годах.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 Получателями субсидий являются:</w:t>
      </w:r>
    </w:p>
    <w:p w:rsidR="006F0584" w:rsidRPr="00302FA1" w:rsidRDefault="00E45FD8" w:rsidP="00B7729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22" w:name="anchor1411"/>
      <w:bookmarkEnd w:id="22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5.1. 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отношении объектов,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указанных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подпунктах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3.1. - </w:t>
      </w:r>
      <w:r w:rsidR="00B772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3.12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 пункта </w:t>
      </w:r>
      <w:r w:rsidR="00B772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="00B772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настоящего</w:t>
      </w:r>
      <w:r w:rsidR="00B772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Порядка,</w:t>
      </w:r>
      <w:r w:rsidR="00B772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-</w:t>
      </w:r>
      <w:r w:rsidR="00B772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  сельскохозяйственные </w:t>
      </w:r>
      <w:r w:rsidR="00B7729C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товаропроизводители,</w:t>
      </w:r>
      <w:r w:rsidR="00B772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 исключением граждан, ведущих личное подсобное хозяйство и российские организации</w:t>
      </w:r>
      <w:r w:rsidR="00B772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осуществляющие на территории Карачаево-Черкесской Республики создание и (или) модернизацию объектов, в том числе организации</w:t>
      </w:r>
      <w:r w:rsidR="00B772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осуществляющие производство и (или) первичную и (или) последующую (промышленную)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переработку сельскохозяйственной продукции и ее реализацию, инвестиционные проекты которых отобраны Министерством сельского хозяйства</w:t>
      </w:r>
      <w:proofErr w:type="gramEnd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с учетом приоритетности в порядке, установленном Министерством сельского</w:t>
      </w:r>
      <w:r w:rsidR="00B772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хозяйства Российской Федерации.</w:t>
      </w:r>
    </w:p>
    <w:p w:rsidR="006F0584" w:rsidRPr="00302FA1" w:rsidRDefault="00B7729C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23" w:name="anchor1412"/>
      <w:bookmarkEnd w:id="23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5.2. 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отношении маркировочного оборудования - сельскохозяйственные товаропроизводители, за исключением граждан ведущих личное подсобное хозяйство, и российские организации, осуществляющие на территории Карачаево-Черкесской Республики производство и (или) последующую (промышленную) переработку сельскохозяйственной продукции и ее реализацию, организации, осуществляющие на территории Карачаево-Черкесской Республики производство и (или) первичную и (или) последующую переработку молока сырого крупного рогатого скота, козьего и овечьего на молочную продукцию и выпуск ее</w:t>
      </w:r>
      <w:proofErr w:type="gramEnd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оборот, заявки на возмещение затрат на маркировочное оборудование которых отобраны Министерством сельского хозяйства Российской Федерации в порядке, установленном Министерством сельского хозяйства Российской Федерации.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6. 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743674" w:rsidRPr="00302FA1" w:rsidRDefault="006F0584" w:rsidP="0074367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24" w:name="anchor1015"/>
      <w:bookmarkEnd w:id="24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7. </w:t>
      </w:r>
      <w:proofErr w:type="gramStart"/>
      <w:r w:rsidR="0074367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Субсидии  предоставляются в отношении инвестиционных проектов,   реализация   которых   начата не ранее чем за 3 года до года проведения отбора, и объекты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="0074367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создание и (или) модернизация которых включены в такие инвестиционные проекты, введены в эксплуатацию не позднее дня предоставления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Карачаево-Черкесской Республикой</w:t>
      </w:r>
      <w:r w:rsidR="0074367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инв</w:t>
      </w:r>
      <w:r w:rsidR="005F7B7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естиционного проекта для участия</w:t>
      </w:r>
      <w:r w:rsidR="0074367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отборе, осуществляемом Министерством сельского хозяйства Российской Федерации.</w:t>
      </w:r>
      <w:proofErr w:type="gramEnd"/>
    </w:p>
    <w:p w:rsidR="00743674" w:rsidRPr="00302FA1" w:rsidRDefault="00743674" w:rsidP="0074367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случае если в отношении объекта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="003D2AC9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Градостроительным кодексом Российской Федерации при осуществлении строительства предусмотрен государственный строительный надзор, годом начала создания объекта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является год направления в соответствии с частью 5 статьи 52 Градостроительного кодекса Российской Федерации извещения о начале строительства такого объекта</w:t>
      </w:r>
      <w:proofErr w:type="gram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.</w:t>
      </w:r>
      <w:proofErr w:type="gramEnd"/>
    </w:p>
    <w:p w:rsidR="00743674" w:rsidRPr="00302FA1" w:rsidRDefault="00743674" w:rsidP="00743674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случае если в отношении объекта </w:t>
      </w:r>
      <w:r w:rsidR="003D2AC9" w:rsidRP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АПК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Градостроительным кодексом Российской Федерации при осуществлении строительства не предусмотрен государственный строительный надзор, годом начала создания объекта </w:t>
      </w:r>
      <w:r w:rsidR="003D2AC9" w:rsidRP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является год выдачи разрешения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 строительство такого объекта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</w:t>
      </w:r>
    </w:p>
    <w:p w:rsidR="00743674" w:rsidRPr="00302FA1" w:rsidRDefault="00743674" w:rsidP="0074367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Годом начала модернизации объекта </w:t>
      </w:r>
      <w:r w:rsidR="003D2AC9" w:rsidRP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АПК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является год заключения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договора на приобретение техники и (или) оборудования.</w:t>
      </w:r>
    </w:p>
    <w:p w:rsidR="00743674" w:rsidRPr="00302FA1" w:rsidRDefault="00743674" w:rsidP="0074367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Подтверждением факта ввода в эксплуатацию объекта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при создании является наличие разрешения на ввод его в эксплуатацию, при модернизации - наличие акта его приемки и (или) документов, подтверждающих приобретение техники и (или) оборудования.</w:t>
      </w:r>
    </w:p>
    <w:p w:rsidR="006F0584" w:rsidRPr="00302FA1" w:rsidRDefault="009552B5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Субсидии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не   предоставляются на возмещение части прямых понесенных затрат, связанных с разработкой проектной документации и проведением инженерных изысканий, выполняемых для подготовки такой проектной документации, проведением    государственной   экспертизы    проектной    документации и результатов инженерных изысканий, и проведением </w:t>
      </w:r>
      <w:proofErr w:type="gramStart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проверки достоверности определения сметной стоимости объектов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proofErr w:type="gramEnd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6F0584" w:rsidRPr="00302FA1" w:rsidRDefault="009552B5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Субсидии</w:t>
      </w:r>
      <w:r w:rsidR="0074367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в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отношении заявок на возмещение затрат на маркировочное оборудование предоставляются в случае, если затраты на маркировочное оборудование произведены в 2021 - 2023 годах и маркировочное оборудование введено в промышленную эксплуатацию не позднее дня представления </w:t>
      </w:r>
      <w:r w:rsidR="005F7B7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Карачаево-Черкесской Республикой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</w:t>
      </w:r>
      <w:r w:rsidR="005F7B7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заявки     на     возмещение  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затрат на маркировочное оборудование для участия в отборе.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Подтверждением факта ввода в промышленную эксплуатацию маркировочного оборудования является наличие документов, подтверждающих приобретение, и акта ввода его в эксплуатацию. 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25" w:name="anchor1016"/>
      <w:bookmarkEnd w:id="25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8. </w:t>
      </w:r>
      <w:bookmarkStart w:id="26" w:name="anchor1017"/>
      <w:bookmarkStart w:id="27" w:name="_Hlt173833476"/>
      <w:bookmarkStart w:id="28" w:name="_Hlt173833477"/>
      <w:bookmarkEnd w:id="26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Субсидии предоставляются по результатам конкурсного отбора, проводимом Министерством сельского хозяйства Российской Федерации в сроки, указанные в извещении о проведении отбора, размещенном на официальном сайте Министерства сельского хозяйства Российской Федерации в информационно-телекоммуникационной сети «Интернет» (далее – сеть «Интернет»). </w:t>
      </w:r>
      <w:proofErr w:type="gram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Порядок проведения </w:t>
      </w:r>
      <w:r w:rsidRPr="00302FA1">
        <w:rPr>
          <w:rFonts w:ascii="Times New Roman" w:eastAsia="Calibri" w:hAnsi="Times New Roman" w:cs="Times New Roman"/>
          <w:sz w:val="28"/>
          <w:szCs w:val="28"/>
        </w:rPr>
        <w:t xml:space="preserve">конкурсного отбора инвестиционных проектов, представленных получателями средств на возмещение части прямых понесенных затрат </w:t>
      </w:r>
      <w:r w:rsidRPr="00302FA1">
        <w:rPr>
          <w:rFonts w:ascii="Times New Roman" w:eastAsia="Calibri" w:hAnsi="Times New Roman" w:cs="Times New Roman"/>
          <w:sz w:val="28"/>
          <w:szCs w:val="28"/>
        </w:rPr>
        <w:br/>
        <w:t xml:space="preserve">по реализуемым объектам </w:t>
      </w:r>
      <w:r w:rsidR="003D2AC9">
        <w:rPr>
          <w:rFonts w:ascii="Times New Roman" w:eastAsia="Calibri" w:hAnsi="Times New Roman" w:cs="Times New Roman"/>
          <w:sz w:val="28"/>
          <w:szCs w:val="28"/>
        </w:rPr>
        <w:t>АПК</w:t>
      </w:r>
      <w:r w:rsidRPr="00302FA1">
        <w:rPr>
          <w:rFonts w:ascii="Times New Roman" w:eastAsia="Calibri" w:hAnsi="Times New Roman" w:cs="Times New Roman"/>
          <w:sz w:val="28"/>
          <w:szCs w:val="28"/>
        </w:rPr>
        <w:t xml:space="preserve">, а также заявок </w:t>
      </w:r>
      <w:r w:rsidRPr="00302FA1">
        <w:rPr>
          <w:rFonts w:ascii="Times New Roman" w:eastAsia="Calibri" w:hAnsi="Times New Roman" w:cs="Times New Roman"/>
          <w:sz w:val="28"/>
          <w:szCs w:val="28"/>
        </w:rPr>
        <w:br/>
        <w:t xml:space="preserve">на маркировочное оборудование, представленных получателями средств </w:t>
      </w:r>
      <w:r w:rsidRPr="00302FA1">
        <w:rPr>
          <w:rFonts w:ascii="Times New Roman" w:eastAsia="Calibri" w:hAnsi="Times New Roman" w:cs="Times New Roman"/>
          <w:sz w:val="28"/>
          <w:szCs w:val="28"/>
        </w:rPr>
        <w:br/>
        <w:t xml:space="preserve">на возмещение части затрат на приобретение и ввод </w:t>
      </w:r>
      <w:r w:rsidRPr="00302FA1">
        <w:rPr>
          <w:rFonts w:ascii="Times New Roman" w:eastAsia="Calibri" w:hAnsi="Times New Roman" w:cs="Times New Roman"/>
          <w:sz w:val="28"/>
          <w:szCs w:val="28"/>
        </w:rPr>
        <w:br/>
        <w:t>в промышленную эксплуатацию маркировочного оборудования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(далее – Порядок отбора, Отбор), требования к инвестиционным проектам, объектам, а также требования к составу заявочной документации, представляемой заявителем, устанавливаются</w:t>
      </w:r>
      <w:proofErr w:type="gramEnd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Министерством сельского хозяйства Российской Федерации.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9.</w:t>
      </w:r>
      <w:bookmarkEnd w:id="27"/>
      <w:bookmarkEnd w:id="28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Сведения о субсидиях, подлежащих предоставлению в соответствии с настоящим Порядком, размещаются на едином портале бюджетной системы</w:t>
      </w:r>
      <w:r w:rsidRPr="000B7F0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Российской Федерации в сети Интернет (далее - единый портал) (в разделе единого портала) в порядке, установленном Министерством финансов Российской Федерации.</w:t>
      </w:r>
    </w:p>
    <w:p w:rsidR="006F0584" w:rsidRPr="00901013" w:rsidRDefault="006F0584" w:rsidP="009010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10. </w:t>
      </w:r>
      <w:bookmarkStart w:id="29" w:name="anchor1020"/>
      <w:bookmarkEnd w:id="29"/>
      <w:proofErr w:type="gram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Порядок конкурсного отбора инвестиционных проектов на возмещение части затрат на создание и (или) модернизацию объектов АПК, а также требования к объектам АПК, указанным в подпунктах </w:t>
      </w:r>
      <w:r w:rsidR="005F7B7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3.1.- 3.12.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 3 настоящего Порядка, устанавливаются Министерством сельского х</w:t>
      </w:r>
      <w:r w:rsidR="00D45742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озяйства Российской Федерации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приказом </w:t>
      </w:r>
      <w:r w:rsidR="005F7B7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Министерства сельского хозяйства Российской Федерации</w:t>
      </w:r>
      <w:r w:rsidR="00D45742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 01.08.2024 № 448</w:t>
      </w:r>
      <w:r w:rsidR="009010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«</w:t>
      </w:r>
      <w:r w:rsidR="00901013" w:rsidRPr="009010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 утверждении Порядка конкурсного отбора инвестиционных проектов, а также заявок на</w:t>
      </w:r>
      <w:proofErr w:type="gramEnd"/>
      <w:r w:rsidR="00901013" w:rsidRPr="009010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возмещение части затрат на маркировочное оборудов</w:t>
      </w:r>
      <w:r w:rsidR="009010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ание, представленных субъектами </w:t>
      </w:r>
      <w:r w:rsidR="00901013" w:rsidRPr="009010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Российской Федерации</w:t>
      </w:r>
      <w:r w:rsidR="009010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  (далее – Приказ МСХ РФ</w:t>
      </w:r>
      <w:r w:rsidR="00D45742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).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6F0584" w:rsidRPr="000B7F0F" w:rsidRDefault="006F0584" w:rsidP="000B7F0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11. Порядок конкурсного отбора заявок на возмещение части затрат на маркировочное оборудование, а также требования к маркировочному оборудованию, указанные в подпункте </w:t>
      </w:r>
      <w:r w:rsidR="009010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3.13.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 3 настоящего Порядка  устанавливаются Министерством сельского хозяйства Российской Федерации </w:t>
      </w:r>
      <w:r w:rsidRPr="000B7F0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соответствии  с Приказом МСХ РФ.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12. Порядок </w:t>
      </w:r>
      <w:r w:rsidR="009010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устанавливается Министерством сельского хозяйства Российской Федерации с учетом критериев приоритетности в следующей очередности:</w:t>
      </w:r>
    </w:p>
    <w:p w:rsidR="006F0584" w:rsidRPr="00302FA1" w:rsidRDefault="00901013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12.1. И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нвестиционные проекты, реализуемые участниками региональной     программы     повышения     производительности     труда, а также заявки на возмещение части затрат на маркировочное оборудование, представленные участниками региональной программы повышения производительности труда;</w:t>
      </w:r>
    </w:p>
    <w:p w:rsidR="006F0584" w:rsidRPr="00302FA1" w:rsidRDefault="00901013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12.2. 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нвестиционные проекты, реализуемые участниками Федеральной научно-технической      программы      развития      сельского      хозяйства, а также заявки на возмещение части затрат на маркировочное оборудование, представленные участниками Федеральной научно- технической программы развития сельского хозяйства;</w:t>
      </w:r>
      <w:proofErr w:type="gramEnd"/>
    </w:p>
    <w:p w:rsidR="006F0584" w:rsidRPr="00302FA1" w:rsidRDefault="00901013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12.3. И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нвестиционные проекты, реализуемые получателями   средств на возмещение части прямых понесенных затрат, а также заявки на возмещение части затрат на маркировочное оборудование, представленные получателями средств на возмещение части затрат на маркировочное оборудование.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30" w:name="anchor1021"/>
      <w:bookmarkStart w:id="31" w:name="anchor1023"/>
      <w:bookmarkEnd w:id="30"/>
      <w:bookmarkEnd w:id="31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13. </w:t>
      </w:r>
      <w:proofErr w:type="gram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течение 2 рабочих дней со дня получения уведомления о размещении извещения на официальном сайте </w:t>
      </w:r>
      <w:r w:rsidR="009010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Министерства</w:t>
      </w:r>
      <w:r w:rsidR="00901013" w:rsidRPr="009010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 хозяйства Российской Федерации 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 проведении Отбора, направленного Министерством сельского хозяйства Российской Федерации, в соответствии с порядком проведения конкурсного отбора, министерство размещает на официальном сайте министерства в сети Интернет (</w:t>
      </w:r>
      <w:hyperlink r:id="rId10" w:history="1">
        <w:r w:rsidRPr="00302FA1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http://mcxkchr.ru</w:t>
        </w:r>
      </w:hyperlink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) информацию о сроках и условиях приема документов для предоставления на </w:t>
      </w:r>
      <w:r w:rsidR="009010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Отбор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</w:t>
      </w:r>
      <w:r w:rsidR="00D45742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</w:t>
      </w:r>
      <w:proofErr w:type="gramEnd"/>
      <w:r w:rsidR="00D45742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gramStart"/>
      <w:r w:rsidR="00D45742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соответствии</w:t>
      </w:r>
      <w:proofErr w:type="gramEnd"/>
      <w:r w:rsidR="00D45742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 федеральными Правилами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D45742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 направлениям указанным в пунктах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10 и 11 настоящего Порядка с указанием даты начала и окончания приема </w:t>
      </w:r>
      <w:r w:rsidR="009010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Министерством сельского </w:t>
      </w:r>
      <w:r w:rsidR="009010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хозяйства Российской Федерации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заявочной документации на соответствующий финансовый год.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32" w:name="anchor1024"/>
      <w:bookmarkEnd w:id="32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14.</w:t>
      </w:r>
      <w:bookmarkStart w:id="33" w:name="anchor1241"/>
      <w:bookmarkEnd w:id="33"/>
      <w:r w:rsidR="009010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 участия в</w:t>
      </w:r>
      <w:r w:rsidR="00E9403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</w:t>
      </w:r>
      <w:r w:rsidR="009010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боре инвестиционных проектов  (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подпункты </w:t>
      </w:r>
      <w:r w:rsidR="009010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3.1.- 3.12.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 3 наст</w:t>
      </w:r>
      <w:r w:rsidR="009010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оящего Порядка), соответствующих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требованиям  </w:t>
      </w:r>
      <w:r w:rsidR="009010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определенным Приказом МСХ РФ</w:t>
      </w:r>
      <w:r w:rsidR="00066316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 учетом критериев указанных в пункте 12 </w:t>
      </w:r>
      <w:r w:rsidR="009010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настоящего Порядка, заявитель (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или доверенное лицо заявителя)  направляет  в министерство заявочную документацию, включающую:</w:t>
      </w:r>
    </w:p>
    <w:p w:rsidR="006F0584" w:rsidRPr="00302FA1" w:rsidRDefault="00901013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14.1. З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аявку по форме согласно приложению </w:t>
      </w:r>
      <w:hyperlink w:anchor="anchor1200" w:history="1">
        <w:r w:rsidR="006F0584" w:rsidRPr="004510B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1</w:t>
        </w:r>
      </w:hyperlink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 настоящему Поряд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ку.</w:t>
      </w:r>
    </w:p>
    <w:p w:rsidR="006F0584" w:rsidRPr="00302FA1" w:rsidRDefault="00901013" w:rsidP="0090101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14.2. И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нформацию о соответствии инвестиционного проекта требованиям к объектам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 форме согласно </w:t>
      </w:r>
      <w:bookmarkStart w:id="34" w:name="_Hlt174111536"/>
      <w:r w:rsidR="006F0584" w:rsidRPr="004510BE">
        <w:rPr>
          <w:rFonts w:ascii="Times New Roman" w:eastAsia="Times New Roman" w:hAnsi="Times New Roman" w:cs="Times New Roman"/>
          <w:kern w:val="3"/>
          <w:sz w:val="24"/>
          <w:lang w:eastAsia="ru-RU"/>
        </w:rPr>
        <w:fldChar w:fldCharType="begin"/>
      </w:r>
      <w:r w:rsidR="006F0584" w:rsidRPr="004510BE">
        <w:rPr>
          <w:rFonts w:ascii="Times New Roman" w:eastAsia="Times New Roman" w:hAnsi="Times New Roman" w:cs="Times New Roman"/>
          <w:kern w:val="3"/>
          <w:sz w:val="24"/>
          <w:lang w:eastAsia="ru-RU"/>
        </w:rPr>
        <w:instrText xml:space="preserve"> HYPERLINK  "#anchor1300" </w:instrText>
      </w:r>
      <w:r w:rsidR="006F0584" w:rsidRPr="004510BE">
        <w:rPr>
          <w:rFonts w:ascii="Times New Roman" w:eastAsia="Times New Roman" w:hAnsi="Times New Roman" w:cs="Times New Roman"/>
          <w:kern w:val="3"/>
          <w:sz w:val="24"/>
          <w:lang w:eastAsia="ru-RU"/>
        </w:rPr>
        <w:fldChar w:fldCharType="separate"/>
      </w:r>
      <w:r w:rsidR="006F0584" w:rsidRPr="004510B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приложению 3</w:t>
      </w:r>
      <w:r w:rsidR="006F0584" w:rsidRPr="004510B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fldChar w:fldCharType="end"/>
      </w:r>
      <w:bookmarkEnd w:id="34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Приказа МСХ РФ.</w:t>
      </w:r>
    </w:p>
    <w:p w:rsidR="006F0584" w:rsidRPr="00302FA1" w:rsidRDefault="00901013" w:rsidP="00A17D59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14.3. Р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еестр прямых понесенных затрат согласно пр</w:t>
      </w:r>
      <w:r w:rsidR="004510B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иложению 3 к настоящему Порядку.</w:t>
      </w:r>
    </w:p>
    <w:p w:rsidR="006F0584" w:rsidRPr="00302FA1" w:rsidRDefault="00901013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14.4. 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опию сводного сметного расчета стоимости объекта и (или) уточненного сводного сметного расчета в случаях, когда фактический объем понесенных затрат по инвестиционному проекту отличается от сводного сметного расчета и подтвержден представленными в Мини</w:t>
      </w:r>
      <w:r w:rsidR="004510B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стерство первичными документами.</w:t>
      </w:r>
    </w:p>
    <w:p w:rsidR="006F0584" w:rsidRPr="00302FA1" w:rsidRDefault="00901013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14.5. 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опию положительного заключения государственной экспертизы на проектную документацию объекта,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Карачаево-Черкесской Республики или подведомственным ему государственным учреждением по месту расположения земельного участка, или копию письма соответствующего органа, уполномоченного на проведение государственной экспертизы проектной документации в Карачаево-Черкесской Республике, об отсутствии необходимости проведения обязательной государственной экспертизы проектной документации</w:t>
      </w:r>
      <w:proofErr w:type="gramEnd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данного объекта</w:t>
      </w:r>
      <w:r w:rsidR="004510B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 учетом планируемого возмещения части прямых понесенных затрат за счет бюджетных средств</w:t>
      </w:r>
      <w:r w:rsidR="004510B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республиканского бюджета Карачаево-Черкесской </w:t>
      </w:r>
      <w:r w:rsidR="007778A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Республики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рамках настоящего Порядка. В проектной документации на объект могут предусматриваться отдельные этапы (очереди) строительства, подтвержденные заключением государственной экспертизы на проектную документацию. В случае если реализация </w:t>
      </w:r>
      <w:r w:rsidR="007778A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инвестиционного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проекта предусматривает </w:t>
      </w:r>
      <w:proofErr w:type="spellStart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этапность</w:t>
      </w:r>
      <w:proofErr w:type="spellEnd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(очередность), то заключение должно строго соответствовать </w:t>
      </w:r>
      <w:r w:rsidR="007778A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инвестиционному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проекту с указанием всех этапов</w:t>
      </w:r>
      <w:r w:rsidR="004510B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(очередей) реализации.</w:t>
      </w:r>
    </w:p>
    <w:p w:rsidR="006F0584" w:rsidRPr="00302FA1" w:rsidRDefault="004510BE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14.6. П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ояснительную записку к инвестиционному проекту, вклю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чающую краткое описание проекта.</w:t>
      </w:r>
    </w:p>
    <w:p w:rsidR="006F0584" w:rsidRPr="00302FA1" w:rsidRDefault="004510BE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14.7.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опию разрешения на строительство объекта</w:t>
      </w:r>
      <w:r w:rsidR="007778A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или копию извещения о начале строительства – при создании объекта</w:t>
      </w:r>
      <w:r w:rsidR="007778A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копию договора на приобретение оборудования – при модернизации объекта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(за исключением животноводческих комплексов молочного направления (молочных ферм), копии договоров на приобретение техники и оборудования – при модернизации животноводческих комплексов молочного направления (молочных ф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ерм).</w:t>
      </w:r>
      <w:proofErr w:type="gramEnd"/>
    </w:p>
    <w:p w:rsidR="006F0584" w:rsidRPr="00302FA1" w:rsidRDefault="004510BE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14.6. 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опию разрешения на ввод объекта</w:t>
      </w:r>
      <w:r w:rsidR="007778A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эксплуатацию – при создании объекта</w:t>
      </w:r>
      <w:r w:rsidR="007778A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копию акта приемки объекта</w:t>
      </w:r>
      <w:r w:rsidR="007778A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(или) копии документов, подтверждающих приобретение и монтаж техники и (или) оборудова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ния, – при модернизации объекта</w:t>
      </w:r>
      <w:r w:rsidR="007778A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АПК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6F0584" w:rsidRPr="00302FA1" w:rsidRDefault="004510BE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14.7. Р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еестр прямых понесенных затрат на создание и (или) модернизацию объекта АПК без учета налога на добавленную стоимость на основании первичных документов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представленных в Министерство.</w:t>
      </w:r>
    </w:p>
    <w:p w:rsidR="006F0584" w:rsidRPr="00302FA1" w:rsidRDefault="004510BE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14.8. П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ервичные документы, подтверждающие фактический объем понесенных затрат по инвестиционному проекту, соответствующие сводному сметному расчету стоимости объекта</w:t>
      </w:r>
      <w:r w:rsidR="007778A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(этапа, очереди) и (или) уточненному сметному расчету:</w:t>
      </w:r>
    </w:p>
    <w:p w:rsidR="006F0584" w:rsidRPr="00302FA1" w:rsidRDefault="00CC33C9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опии договоров подряда на выполнение строительных (монтажных) работ, договоров поставки материалов и оборудования, заверенные участником отбо</w:t>
      </w:r>
      <w:r w:rsidR="00E9403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6F0584" w:rsidRPr="00302FA1" w:rsidRDefault="00CC33C9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опии справок о стоимости выполненных работ и затрат (унифицированная форма </w:t>
      </w:r>
      <w:hyperlink r:id="rId11" w:history="1">
        <w:r w:rsidR="006F0584" w:rsidRPr="00302FA1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N КС-3</w:t>
        </w:r>
      </w:hyperlink>
      <w:r w:rsidR="00E9403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), заверенные участником отбора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6F0584" w:rsidRPr="00302FA1" w:rsidRDefault="008210B7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опии накладных или товаротранспортных накладных, таможенных деклараций, подтверждающих факт поставки оборудования и строительных материало</w:t>
      </w:r>
      <w:r w:rsidR="007778A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в, заверенные участником отбора.</w:t>
      </w:r>
    </w:p>
    <w:p w:rsidR="006F0584" w:rsidRPr="00302FA1" w:rsidRDefault="007778AC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14.9.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правку по объему комплектации поголовьем в соответствии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br/>
        <w:t xml:space="preserve">с требованиями к объектам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="004A66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приведенными в приложении 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 к Приказу МСХ РФ – в отношении животноводческих комплексов молочного направления (молочных ферм), на основании официальной статистической отчетности получателя средств на возмещение части прямых понесенных затрат</w:t>
      </w:r>
      <w:r w:rsidR="004A66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</w:t>
      </w:r>
      <w:r w:rsidR="004A66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(или)</w:t>
      </w:r>
      <w:r w:rsidR="004A66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копий</w:t>
      </w:r>
      <w:r w:rsidR="004A66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 договоров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на приобретение коров и (или) нетелей и акта </w:t>
      </w:r>
      <w:r w:rsidR="004A66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поставки коров и (или) нетелей.</w:t>
      </w:r>
      <w:proofErr w:type="gramEnd"/>
    </w:p>
    <w:p w:rsidR="006F0584" w:rsidRPr="00302FA1" w:rsidRDefault="004A6610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14.10. С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правку о наличии численности коров и (или) козоматок при начале реализации инвестиционного проекта по модернизации животноводческого комплекса молочного направления (молочной фермы) и о количестве вновь введенных скотомест при реализации указанного инвестиционного проекта – в отношении модернизируемых животноводческих комплексов молочн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ого направления (молочных ферм).</w:t>
      </w:r>
    </w:p>
    <w:p w:rsidR="006F0584" w:rsidRPr="00302FA1" w:rsidRDefault="004A6610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14.11. И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нформацию об участии получателя средств на возмещение части прямых понесенных затрат в реализации Федеральной научно-технической программы развития сельского хозяйства на 2017 – 2030 годы, утвержденной постановлением Правительства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от 25.08.2017  № 996 (при наличии).</w:t>
      </w:r>
    </w:p>
    <w:p w:rsidR="006F0584" w:rsidRPr="00302FA1" w:rsidRDefault="004A6610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14.12. 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опию соглашения между Правительством Карачаево-Черкесской Республики (или уполномоченным органом) и участником региональной программы повышения производительности труда об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участии в реализации региональной программы по повышению производительности труда (при наличии).</w:t>
      </w:r>
    </w:p>
    <w:p w:rsidR="006F0584" w:rsidRPr="00302FA1" w:rsidRDefault="00E94035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15. Для участия в О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тборе заявок на возмещение затрат на маркиров</w:t>
      </w:r>
      <w:r w:rsidR="004A66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очное оборудование (подпункт 3.13.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 3 настоящего Порядка)  в соответствии с требованиями, </w:t>
      </w:r>
      <w:r w:rsidR="00066316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определенными Приказом МСХ РФ,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 учетом критериев, указанных в пункте 12 настоящего Порядка  заявитель направляет</w:t>
      </w:r>
      <w:r w:rsidR="004A66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министерство заявочную документацию, включающую:</w:t>
      </w:r>
    </w:p>
    <w:p w:rsidR="006F0584" w:rsidRPr="000B7F0F" w:rsidRDefault="00E94035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35" w:name="anchor1242"/>
      <w:bookmarkEnd w:id="35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15.1. Заявку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 участие в О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тборе на возмещение затрат на маркировочное оборудование с приложением</w:t>
      </w:r>
      <w:proofErr w:type="gramEnd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 ней сведений о маркировочном оборудовании согласно прилож</w:t>
      </w:r>
      <w:bookmarkStart w:id="36" w:name="_Hlt174111590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</w:t>
      </w:r>
      <w:bookmarkEnd w:id="36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нию 2 к</w:t>
      </w:r>
      <w:r w:rsidR="006F0584" w:rsidRPr="000B7F0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настоящему Порядку.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6F0584" w:rsidRPr="00302FA1" w:rsidRDefault="00E94035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15.2.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правку о подтверждении фактического объема понесенных затрат на приобретение и ввод  в промышленную эксплуатацию маркировочного оборудования, приобретенного и введенного в эксплуатацию получателем средств на возмещение части затрат на маркировочное оборудование, с указанием объема понесенных затрат с учетом налога на добавленную стоимость и без учета налога на добавленную стоимость, на основании первичных документов, представлен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ных в министерство, в том числе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</w:t>
      </w:r>
      <w:proofErr w:type="gramEnd"/>
    </w:p>
    <w:p w:rsidR="006F0584" w:rsidRPr="00302FA1" w:rsidRDefault="00CC33C9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опии договоров на поставку маркировочного обор</w:t>
      </w:r>
      <w:r w:rsidR="00E9403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удования, заверенные заявителем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6F0584" w:rsidRPr="00302FA1" w:rsidRDefault="00CC33C9" w:rsidP="00CC33C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</w:t>
      </w:r>
      <w:r w:rsidR="00E9403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опии платежных документов, подтверждающих факт оплаты маркировочного обор</w:t>
      </w:r>
      <w:r w:rsidR="00E9403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удования, заверенные заявителем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6F0584" w:rsidRPr="00302FA1" w:rsidRDefault="00CC33C9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опии документов, подтверждающих поставку маркировочного обор</w:t>
      </w:r>
      <w:r w:rsidR="00E9403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удования, заверенные заявителем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6F0584" w:rsidRPr="00302FA1" w:rsidRDefault="00CC33C9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опии актов ввода в эксплуата</w:t>
      </w:r>
      <w:r w:rsidR="00E9403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цию маркировочного оборудования.</w:t>
      </w:r>
    </w:p>
    <w:p w:rsidR="006F0584" w:rsidRPr="00302FA1" w:rsidRDefault="00E94035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15.3. С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правку об участии получателя средств на возмещение затрат на маркировочное оборудование в реализации Федеральной научно-технической программы развития сельского хозяйства на 2017 – 2030 годы, утвержденной постановлением Правитель</w:t>
      </w:r>
      <w:r w:rsidR="00B67D6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ства Российской Федерации от 25.08.</w:t>
      </w:r>
      <w:r w:rsidR="00CC33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2017 г. № 996 (при наличии).</w:t>
      </w:r>
    </w:p>
    <w:p w:rsidR="006F0584" w:rsidRPr="00302FA1" w:rsidRDefault="00CC33C9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15.4. 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опию соглашения между </w:t>
      </w:r>
      <w:bookmarkStart w:id="37" w:name="anchor1243"/>
      <w:bookmarkEnd w:id="37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Правительством Карачаево-Черкесской Республики (или уполномоченным органом) и участником региональной программы повышения производительности труда об участии в реализации региональной программы по повышению производительности труда (при наличии).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16.</w:t>
      </w:r>
      <w:r w:rsidR="00B67D6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Заявитель гарантирует  достоверность    сведений, представленных в документах.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Представленные заявителем документы не должны иметь подчисток, приписок, зачеркнутых слов и иных не оговоренных в них исправлений, а также не должны быть заполнены карандашом и иметь повреждения, не позволяющие однозначно истолковать содержание таких документов.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Документы</w:t>
      </w:r>
      <w:r w:rsidR="00B67D6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бумажном носителе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представленные заявителем, должны быть пронумерованы, прошиты, заверены подписью и скреплены печатью (при наличии). </w:t>
      </w:r>
    </w:p>
    <w:p w:rsidR="00B67D65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17. Заявочная </w:t>
      </w:r>
      <w:r w:rsidR="00B67D6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документация, указанная в пунктах 14 и 15 настоящего Порядка,  представляется  в м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инистерс</w:t>
      </w:r>
      <w:r w:rsidR="00B67D6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тво на бумажном носителе и (или)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э</w:t>
      </w:r>
      <w:r w:rsidR="00B67D6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лектронно на электронную почту м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инистерства с сопроводительным письмом, подписанным руководителем  заявителя </w:t>
      </w:r>
      <w:r w:rsidR="00B67D6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или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его доверенным лицом</w:t>
      </w:r>
      <w:bookmarkStart w:id="38" w:name="anchor1025"/>
      <w:bookmarkEnd w:id="38"/>
      <w:r w:rsidR="00B67D6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18. Документы, указанные в </w:t>
      </w:r>
      <w:hyperlink w:anchor="anchor1024" w:history="1">
        <w:r w:rsidRPr="00302FA1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пунктах</w:t>
        </w:r>
      </w:hyperlink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14 и 15 настоящего Порядка принимаются и регистрируются госуда</w:t>
      </w:r>
      <w:r w:rsidR="00B67D6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рственным гражданским служащим м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инистерства, осуществляющим прием и регистрацию входящ</w:t>
      </w:r>
      <w:r w:rsidR="00B67D6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ей и исходящей корреспонденции м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инистерства в порядке поступления и  после рег</w:t>
      </w:r>
      <w:r w:rsidR="00B67D6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истрации подлежат рассмотрению м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инистерством в течение 5 рабочих дней  и:</w:t>
      </w:r>
    </w:p>
    <w:p w:rsidR="006F0584" w:rsidRPr="00302FA1" w:rsidRDefault="00A562C9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39" w:name="anchor1251"/>
      <w:bookmarkEnd w:id="39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18.1. В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случае несоответствия предоставленных документов заявителем требованиям настоящего Порядка или непредоставления (предоставление не в полном объеме) указанных документов, установления факта недостоверности предоставленной заявителем информации - направляется мотивированный отказ.</w:t>
      </w:r>
    </w:p>
    <w:p w:rsidR="006F0584" w:rsidRPr="00302FA1" w:rsidRDefault="00A562C9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40" w:name="anchor1252"/>
      <w:bookmarkEnd w:id="40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18.2.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 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случае соответствия документов, предоставленных заявителем, требованиям настоящего Порядка - </w:t>
      </w:r>
      <w:r w:rsidR="00066316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формируется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направляется</w:t>
      </w:r>
      <w:r w:rsidR="00066316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Министерство сельского хозяйства Российской Федерации</w:t>
      </w:r>
      <w:r w:rsidR="00066316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заявочная документация </w:t>
      </w:r>
      <w:r w:rsidR="00066316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соответствии с Приказом МСХ РФ 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 участия в конкурсном отборе.</w:t>
      </w:r>
    </w:p>
    <w:p w:rsidR="006F0584" w:rsidRPr="00302FA1" w:rsidRDefault="00A562C9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19.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 запросу м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инистерства, сформированному  в процессе рассмотрения  заявочной документации  предоставленной  заявителями указанными в </w:t>
      </w:r>
      <w:r w:rsidR="00066316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пункте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5 настоящего Порядка, не позднее 3 дней со дня поступления указанного запроса, заявителями предоставляется уточняющая информация и (или) документы по инвестиционным проектам и (или) заявкам на возмещение затрат на маркировочное оборудование, кото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рое учитывается при проведении О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тбора в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Министерстве</w:t>
      </w:r>
      <w:r w:rsidRPr="00A562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хозяйства Российской Федерации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</w:t>
      </w:r>
      <w:proofErr w:type="gramEnd"/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41" w:name="anchor1026"/>
      <w:bookmarkEnd w:id="41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20. Условиями предоставления субсидии являются:</w:t>
      </w:r>
    </w:p>
    <w:p w:rsidR="006F0584" w:rsidRPr="00302FA1" w:rsidRDefault="00A562C9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42" w:name="anchor1261"/>
      <w:bookmarkEnd w:id="42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20.1. О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пределение получателя субсидии исходя из наилучших условий достижения результатов по итогам конкурсного отбора, в </w:t>
      </w:r>
      <w:proofErr w:type="gramStart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целях</w:t>
      </w:r>
      <w:proofErr w:type="gramEnd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достижения которых предоставляется субсидия;</w:t>
      </w:r>
    </w:p>
    <w:p w:rsidR="006F0584" w:rsidRPr="00302FA1" w:rsidRDefault="00A562C9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43" w:name="anchor1262"/>
      <w:bookmarkEnd w:id="43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20.2. П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редоставление получателем субсидии в Министерство отчет</w:t>
      </w:r>
      <w:r w:rsidR="00066316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 финансово-экономическом состоянии по форме и в срок, которые устанавливаются Министерством сельского хозяйства Российской Федерации, в срок согласно графику, утвержденному приказом Министерства;</w:t>
      </w:r>
    </w:p>
    <w:p w:rsidR="006F0584" w:rsidRPr="00302FA1" w:rsidRDefault="00A562C9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20.3. З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аключенное соглашение 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предоставлении субсидии между м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инистерством и получателем – победителем конкурсного отбора в соответствии с пунктом 8 настоящего Порядка, сформированное с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 соглашения, утвержденной Министерством финансов Российской Федерации (далее – Соглашение).</w:t>
      </w:r>
    </w:p>
    <w:p w:rsidR="006F0584" w:rsidRDefault="00D46756" w:rsidP="006F058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44" w:name="anchor1027"/>
      <w:bookmarkEnd w:id="44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21. </w:t>
      </w:r>
      <w:proofErr w:type="gramStart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целях определения получателя субсидии в соответствии с </w:t>
      </w:r>
      <w:r w:rsidR="00813653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пунктом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5 настоящего Пор</w:t>
      </w:r>
      <w:r w:rsidR="00A562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ядка, инвестиционный проект и (или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) заявка на маркировочное оборудование которого прошли </w:t>
      </w:r>
      <w:r w:rsidR="00A562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Отбор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</w:t>
      </w:r>
      <w:r w:rsidR="00A562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Министерстве</w:t>
      </w:r>
      <w:r w:rsidR="00A562C9" w:rsidRPr="00A562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сельского хозяйства Российской Федерации 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установленным порядком Отбора, министерство в день, предшествующий дню начала приема заявок о предоставлении субсидии, размещает объявление о проведении </w:t>
      </w:r>
      <w:r w:rsidR="002117F5" w:rsidRPr="002117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отбора получателей субсидий в государственной интегрированной информационной системе управления общественными</w:t>
      </w:r>
      <w:proofErr w:type="gramEnd"/>
      <w:r w:rsidR="002117F5" w:rsidRPr="002117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финансами "Электронный бюджет" </w:t>
      </w:r>
      <w:r w:rsidR="002117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(далее – электронный отбор),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 указанием:</w:t>
      </w:r>
    </w:p>
    <w:p w:rsidR="009D1325" w:rsidRDefault="009D1325" w:rsidP="009D1325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D132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</w:t>
      </w:r>
      <w:r w:rsidRPr="009D132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электронного </w:t>
      </w:r>
      <w:r w:rsidRPr="009D132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9D1325">
        <w:t xml:space="preserve"> </w:t>
      </w:r>
      <w:r w:rsidRPr="009D132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получателей субсидии</w:t>
      </w:r>
      <w:r w:rsidR="00D114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соответствии с подпунктом 21.1. </w:t>
      </w:r>
      <w:proofErr w:type="spellStart"/>
      <w:r w:rsidR="00D114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настоящегоПорядка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6F0584" w:rsidRPr="00302FA1" w:rsidRDefault="009D1325" w:rsidP="009D1325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времени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размещения объявления о проведении </w:t>
      </w:r>
      <w:r w:rsidR="002117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электронного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отбора;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сроков проведения </w:t>
      </w:r>
      <w:r w:rsidR="002117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электронного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отбора;</w:t>
      </w:r>
    </w:p>
    <w:p w:rsidR="006F0584" w:rsidRPr="00302FA1" w:rsidRDefault="009D1325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даты и времени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начала подачи и окончания приема заявок участников </w:t>
      </w:r>
      <w:r w:rsidR="002117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электронного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отбора, при этом дата окончания приема заявок не может быть ранее 10-го календарного дня, следующего за днем размещения объявления о проведении </w:t>
      </w:r>
      <w:r w:rsidR="002117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электронного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отбора;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наименования, места нахождения, почтового адреса, адреса электронной почты министерства;</w:t>
      </w:r>
    </w:p>
    <w:p w:rsidR="006F0584" w:rsidRDefault="00D11455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114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результатов предоставления субсидии, определенные в соответствии с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пунктом 44 </w:t>
      </w:r>
      <w:r w:rsidRPr="00D114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настоящего Порядка, а также при необходимости их характеристики (показатели, необходимые для достижения результатов предоставления субсидии)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9024D6" w:rsidRPr="00302FA1" w:rsidRDefault="009024D6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порядка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проведения</w:t>
      </w:r>
      <w:r w:rsidRPr="009024D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мониторинга достижения результатов предоставления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субсидии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доменного имени и (или) указателя страниц государственной информационной системы в сети «Интернет»;</w:t>
      </w:r>
    </w:p>
    <w:p w:rsidR="006F0584" w:rsidRPr="000B7F0F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требований к участникам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электронного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отбора, которым участник отбора должен соответствовать на дату </w:t>
      </w:r>
      <w:r w:rsidR="006760F6" w:rsidRPr="000B7F0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рассмотрения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заявки, и к перечню документов, представляемых участниками отбора для подтверждения их соответствия указанным требованиям;</w:t>
      </w:r>
    </w:p>
    <w:p w:rsidR="006F0584" w:rsidRPr="00302FA1" w:rsidRDefault="001848B2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поряд</w:t>
      </w:r>
      <w:r w:rsidRPr="001848B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</w:t>
      </w:r>
      <w:r w:rsidRPr="001848B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рассмотрения заявок на предмет их соответствия установленным в объявлении о проведении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электронного </w:t>
      </w:r>
      <w:r w:rsidRPr="001848B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отбора получателей субсидий требованиям, категориям и (или) критериям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порядка подачи участником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электронного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отбора заявок и требований, предъявляемых к форме и содержанию заявок;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правил рассмотрения заявок;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порядка возврата заявок на доработку;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порядка отклонения заявок, а также информации об основаниях их отклонения;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объема распределяемой субсидии в рамках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электронного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отбора, порядка расчета размера субсидии, установленного настоящим Порядком, правил распределения субсидии по результатам отбора;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порядка предоставления участникам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электронного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отбора разъяснений положений объявления о проведении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электронного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отбора, даты начала и окончания срока такого предоставления;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срока, в течение которого получатель субсидии должен подписать Соглашение;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условий признания получателя субсидии уклонившимся от заключения Соглашения;</w:t>
      </w:r>
    </w:p>
    <w:p w:rsidR="006F0584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сроков размещения протокола подведения итогов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электронного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отбора (документа об итогах проведения отбора) на </w:t>
      </w:r>
      <w:r w:rsidR="00A422B6" w:rsidRP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Единый портал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</w:t>
      </w:r>
      <w:r w:rsidR="00A422B6" w:rsidRP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государственны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х и муниципальных услуг (далее – единый портал)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D11455" w:rsidRPr="00302FA1" w:rsidRDefault="00D11455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21.1.</w:t>
      </w:r>
      <w:r>
        <w:t> </w:t>
      </w:r>
      <w:r w:rsidRPr="00D11455">
        <w:rPr>
          <w:rFonts w:ascii="Times New Roman" w:hAnsi="Times New Roman" w:cs="Times New Roman"/>
          <w:sz w:val="28"/>
          <w:szCs w:val="28"/>
        </w:rPr>
        <w:t xml:space="preserve">Электронный отбор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Pr="00D114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проводится посредством запроса предложений на основании заявлений участников электронного отбора, исходя из соответствия участника  электронного отбора категориям и (или) критериям электронного отбора, предусмотренным настоящим Порядком, а также очередности поступления заявлений на участие в  электронном отборе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6F0584" w:rsidRPr="000B7F0F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22.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Участник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электронного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отбора должен соответствовать следующим требованиям по состоянию на дату </w:t>
      </w:r>
      <w:r w:rsidR="006760F6" w:rsidRPr="000B7F0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рассмотрения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заявки</w:t>
      </w:r>
      <w:r w:rsidR="00EE5B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заключения Соглашения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</w:t>
      </w:r>
    </w:p>
    <w:p w:rsidR="006F0584" w:rsidRPr="00302FA1" w:rsidRDefault="00A422B6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22.1. 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частник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электронного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офшорных компаний в капитале других российских юридических лиц, реализованное через участие в капитале указанны</w:t>
      </w:r>
      <w:r w:rsidR="007F30E1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х</w:t>
      </w:r>
      <w:proofErr w:type="gramEnd"/>
      <w:r w:rsidR="007F30E1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публичных акционерных общест</w:t>
      </w:r>
      <w:r w:rsidR="00EE5B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в.</w:t>
      </w:r>
    </w:p>
    <w:p w:rsidR="006F0584" w:rsidRPr="00302FA1" w:rsidRDefault="00A422B6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22.2. У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частник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</w:t>
      </w:r>
      <w:r w:rsidR="00EE5B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кой деятельности или терроризму.</w:t>
      </w:r>
    </w:p>
    <w:p w:rsidR="006F0584" w:rsidRPr="00302FA1" w:rsidRDefault="00A422B6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22.3.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частник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</w:t>
      </w:r>
      <w:r w:rsidR="007F30E1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ем </w:t>
      </w:r>
      <w:r w:rsidR="00EE5B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оружия массового уничтожения.</w:t>
      </w:r>
      <w:proofErr w:type="gramEnd"/>
    </w:p>
    <w:p w:rsidR="006F0584" w:rsidRPr="00302FA1" w:rsidRDefault="00EE5B55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22.4. У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частник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не получает средства из </w:t>
      </w:r>
      <w:r w:rsidR="005F4E69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республиканского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бюджета, из которого планируется предоставление субсидии в соответствии с правовым актом </w:t>
      </w:r>
      <w:r w:rsidR="005F4E69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Карачаево-Черкесской Республики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на основании иных нормативных правовых актов </w:t>
      </w:r>
      <w:r w:rsidR="005F4E69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Карачаево-Черкесской Республики </w:t>
      </w:r>
      <w:r w:rsidR="00813653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цели, указанные в пункте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 настоящего Порядка.</w:t>
      </w:r>
    </w:p>
    <w:p w:rsidR="006F0584" w:rsidRPr="00302FA1" w:rsidRDefault="00EE5B55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22.5. У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частник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не является иностранным агентом в соответствии с Федеральным законом от 14.07.2022 № 255-ФЗ «О </w:t>
      </w:r>
      <w:proofErr w:type="gramStart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контроле за</w:t>
      </w:r>
      <w:proofErr w:type="gramEnd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деятельностью лиц, находя</w:t>
      </w:r>
      <w:r w:rsidR="007F30E1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щихся под иностранным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влиянием».</w:t>
      </w:r>
    </w:p>
    <w:p w:rsidR="006F0584" w:rsidRPr="00302FA1" w:rsidRDefault="00EE5B55" w:rsidP="00EE5B5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22.6. У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участника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</w:t>
      </w:r>
      <w:r w:rsidR="007F30E1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ой сист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емы Российской Федерации.</w:t>
      </w:r>
    </w:p>
    <w:p w:rsidR="006F0584" w:rsidRPr="00302FA1" w:rsidRDefault="00EE5B55" w:rsidP="0071456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22.7. У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участника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отсутствует просроченная задолженность по возврату в </w:t>
      </w:r>
      <w:r w:rsidR="007F30E1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республиканский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бюджет, из которого планируется предоставление субсидии в соответствии с правовым актом </w:t>
      </w:r>
      <w:r w:rsidR="00813653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Карачаево-Черкесской Республики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813653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республиканским бюджетом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6F0584" w:rsidRPr="00302FA1" w:rsidRDefault="00EE5B55" w:rsidP="008C21F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22.8. У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частник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участнику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другого юридического лица), ликвидации, в отношении него не введена процедура банкротства, деятельность участника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не приостановлена в порядке, предусмотренном законодательством </w:t>
      </w:r>
      <w:r w:rsidR="008C21FC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Российской Федерации.</w:t>
      </w:r>
    </w:p>
    <w:p w:rsidR="006F0584" w:rsidRPr="00302FA1" w:rsidRDefault="008C21FC" w:rsidP="008C21FC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</w:t>
      </w:r>
      <w:r w:rsidR="00EE5B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22.9. У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частник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являющийся индивидуальным предпринимателем, не прекратил деятельность в качестве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индивидуального предпринимателя, в отношении него н</w:t>
      </w:r>
      <w:r w:rsidR="00EE5B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 введена процедура банкротства.</w:t>
      </w:r>
    </w:p>
    <w:p w:rsidR="006F0584" w:rsidRPr="00302FA1" w:rsidRDefault="00EE5B55" w:rsidP="008C21F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22.10.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являющегося юридическим лицом, об индивидуальном предпринимател</w:t>
      </w:r>
      <w:r w:rsidR="007F30E1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е, являющемся участником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proofErr w:type="gramEnd"/>
    </w:p>
    <w:p w:rsidR="006F0584" w:rsidRPr="00302FA1" w:rsidRDefault="00EE5B55" w:rsidP="008C21F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22.11. У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частник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имеет государственную регистрацию или постановку на учет в налоговом органе на территории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Карачаево-Черкесской Республики.</w:t>
      </w:r>
    </w:p>
    <w:p w:rsidR="006F0584" w:rsidRPr="00302FA1" w:rsidRDefault="00EE5B55" w:rsidP="008C21F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22.12. 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Участник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осуществляет производственную деятельность на территории </w:t>
      </w:r>
      <w:r w:rsidR="007F30E1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Карачаево-Черкесской Республики.</w:t>
      </w:r>
    </w:p>
    <w:p w:rsidR="006F0584" w:rsidRPr="00302FA1" w:rsidRDefault="006F0584" w:rsidP="008C21F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23.</w:t>
      </w:r>
      <w:r w:rsidR="00EE5B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Заявки формируются участниками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6F0584" w:rsidRPr="00302FA1" w:rsidRDefault="006F0584" w:rsidP="008C21F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Министерство не вправе требовать от участника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представления документов и информации в целях подтверждения соответствия участника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требованиям, установленным пунктом 22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готов представить указанные документы и информацию в министерство по</w:t>
      </w:r>
      <w:proofErr w:type="gramEnd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собственной инициативе.</w:t>
      </w:r>
    </w:p>
    <w:p w:rsidR="0071456B" w:rsidRPr="00302FA1" w:rsidRDefault="006F0584" w:rsidP="008C21F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Заявка в системе «Электронный бюджет» подписывается усиленной квалифицированной электронной подписью руководителя участника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или уполномоченного им лица.</w:t>
      </w:r>
    </w:p>
    <w:p w:rsidR="006F0584" w:rsidRPr="00302FA1" w:rsidRDefault="006F0584" w:rsidP="008C21F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Датой представления участником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заявки считается день подписания участником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заявки с присвоением ей регистрационного номера в системе «Электронный бюджет».</w:t>
      </w:r>
    </w:p>
    <w:p w:rsidR="006F0584" w:rsidRPr="00302FA1" w:rsidRDefault="006F0584" w:rsidP="008C21F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F0584" w:rsidRPr="00302FA1" w:rsidRDefault="006F0584" w:rsidP="008C21F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Взаимодействие министерства с участниками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рамках проведения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осуществляется с использованием документов в электронной форме в системе «Электронный бюджет».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24. Для получения субсидии участник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представляет заявку, в состав которой входят следующие документы:</w:t>
      </w:r>
    </w:p>
    <w:p w:rsidR="006F0584" w:rsidRPr="00302FA1" w:rsidRDefault="00EE5B55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24.1. З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аявление о предоставлении субсидии в электронной форме посредством заполнения соответствующих экранных форм веб-интерфейса системы «Электронный б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юджет».</w:t>
      </w:r>
    </w:p>
    <w:p w:rsidR="006F0584" w:rsidRPr="00302FA1" w:rsidRDefault="00EE5B55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24.2. Р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асчет размера субсидии на возмещение части прямых понесенных затрат по форме согласно приложению 4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 настоящему Порядку.</w:t>
      </w:r>
    </w:p>
    <w:p w:rsidR="006F0584" w:rsidRPr="00302FA1" w:rsidRDefault="00EE5B55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24.3. С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огласие на обработку персональных данных в электронной форме посредством заполнения соответствующих экранных форм веб-интерфей</w:t>
      </w:r>
      <w:r w:rsidR="00475E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са системы «Электронный бюджет».</w:t>
      </w:r>
    </w:p>
    <w:p w:rsidR="006F0584" w:rsidRPr="00302FA1" w:rsidRDefault="00475EED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24.4. 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опии форм годового отчета о финансово-экономическом состоянии товаропроизводителей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 календарный год, предшествующий текущему году подачи заявки, по формам, установленным приказом Министерства сельского хозяйства Российской Федерации, заверенные участником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 юридических лиц – по форме № 2 «Отчет о финансовых результатах» и по форме № 6-АПК (</w:t>
      </w:r>
      <w:proofErr w:type="gram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годовая</w:t>
      </w:r>
      <w:proofErr w:type="gramEnd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) «Отчет об отраслевых показателях деятельности организаций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 глав крестьянского (фермерского) хозяйства – индивидуальных предпринимателей – по форме № 1-КФХ «Информация о производственной деятельности глав крестьянских (фермерских) хозяйств – индивидуальных предпринимателей»;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 индивидуальных предпринимателей, занимающихся сельскохозяйственным производством (не являющихся главой крестьянского (фермерского) хозяйства), – по форме № 1-ИП «Информация о производственной деятельности индивидуальных предпринимателей».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Документы, указанные в абзацах втором – четвертом настоящего подпункта, представляются всеми участниками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кроме сельскохозяйственных товаропроизводителей, включенных в Реестр сельскохозяйственных предприятий министерства, имеющих статус сельскохозяйственного товаропроизводителя, размещенный на официальном сайте</w:t>
      </w:r>
      <w:r w:rsidR="007F30E1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министерства в сети «Интернет»;</w:t>
      </w:r>
    </w:p>
    <w:p w:rsidR="006F0584" w:rsidRPr="00302FA1" w:rsidRDefault="00475EED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24.5. Д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окумент, подтверждающий полномочия представителя на осуществление действий от имени участника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– в случае подачи заявки представителем участника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6F0584" w:rsidRPr="00302FA1" w:rsidRDefault="00475EED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24.6. 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опия документа (уведомления, иного документа), подтверждающего право на освобождение от исполнения обязанностей налогоплательщика, связанных с исчислением и уплатой налога на добавленную стоимость, заверенная участником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(представляется в случае, если участник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имеет право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на освобождение от исполнения обязанностей налогоплательщика, связанных с исчислением и уплатой налога на добавленную стоимость).</w:t>
      </w:r>
      <w:r w:rsidR="006F0584" w:rsidRPr="00302FA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</w:p>
    <w:p w:rsidR="006F0584" w:rsidRPr="00302FA1" w:rsidRDefault="00475EED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24.7. О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бязательство о соответствии участника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требованиям, установленным пунктом 22 настоящего Порядка  по состоянию на даты рассмотрения заявки и заключения Соглашения, по форме согласно приложению 5 к настоящему Порядку.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25. Участник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вправе отозвать заявку до окончания срока рассмотрения заявки, направив в министерство уведомление об отзыве заявки.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После отзыва заявки участник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до дня окончания срока приема заявок вправе повторно подать заявку.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Участник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вправе обратиться в министерство с заявлением о возврате заявки на доработку (внесения изменений в заявку). При направлении заявки на доработку министерство устанавливает срок представления участником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доработанной заявки, но не позднее дня окончания срока рассмотрения заявок.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Отзыв заявки, повторная подача заявки, внесение изменений в заявку, представление доработанной заявки осуществляется участником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порядке, аналогичном порядку формирования заявки участником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указанному в пункте 23 настоящего Порядка.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</w:t>
      </w:r>
      <w:proofErr w:type="gram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</w:t>
      </w:r>
      <w:proofErr w:type="gramEnd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если участник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не представил доработанную заявку в установленный срок, информация об этом включается в протокол рассмотрения заявок участников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26.</w:t>
      </w:r>
      <w:r w:rsidR="00475E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proofErr w:type="gramStart"/>
      <w:r w:rsidR="00475EED" w:rsidRPr="00475E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Любой участник </w:t>
      </w:r>
      <w:r w:rsidR="00475E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электронного </w:t>
      </w:r>
      <w:r w:rsidR="00475EED" w:rsidRPr="00475E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отбора получателей субсидий со дня размещения объявления о проведении </w:t>
      </w:r>
      <w:r w:rsidR="00475E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электронного </w:t>
      </w:r>
      <w:r w:rsidR="00475EED" w:rsidRPr="00475E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отбора на едином портале не позднее 3-го рабочего дня до дня завершения подачи заявок вправе направить </w:t>
      </w:r>
      <w:r w:rsidR="00475E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адрес министерства</w:t>
      </w:r>
      <w:r w:rsidR="00475EED" w:rsidRPr="00475E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не более 5 запросов о разъяснении положений объявления о проведении </w:t>
      </w:r>
      <w:r w:rsidR="00475E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электронного </w:t>
      </w:r>
      <w:r w:rsidR="00475EED" w:rsidRPr="00475E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отбора путем формирования в системе "Электронный б</w:t>
      </w:r>
      <w:r w:rsidR="00475E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юджет" соответствующего запроса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proofErr w:type="gramEnd"/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Министерство в ответ на запрос, указанный в абзаце первом настоящего пункта, направляет разъяснение положений объявления о проведении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срок, установленный данным объявлением, но не позднее 1-го рабочего дня до дня завершения подачи заявок путем формирования в системе «Электронный бюджет» соответствующего разъяснения.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Разъяснение положений объявления о проведении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не должно изменять информацию, содержащуюся в таком объявлении.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Доступ к разъяснению, формируемому в соответствии с абзацем первым настоящего пункта, представляется всем участникам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 использованием системы «Электронный бюджет».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27. Проверка участника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соответствие требованиям, установленным пунктом 22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28. В случае отсутствия технической возможности осуществления автоматической проверки в системе «Электронный бюджет», подтверждение соответствия участника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производится:</w:t>
      </w:r>
    </w:p>
    <w:p w:rsidR="006F0584" w:rsidRPr="00302FA1" w:rsidRDefault="00885987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28.1. П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 требованиям, указанным в подпунктах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22.1- 22.5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22.7, 22.12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 22 настоящего Порядка, – путем проставления в электронном виде участником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отметок о соответствии требованиям, посредством заполнения соответствующих экранных форм веб-интерфей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са системы «Электронный бюджет».</w:t>
      </w:r>
    </w:p>
    <w:p w:rsidR="006F0584" w:rsidRPr="00302FA1" w:rsidRDefault="00885987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28.2. П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 требованиям, указанным в подпунктах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22.6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22.8-22.11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 22 настоящего Порядка, – посредством направления министерством </w:t>
      </w:r>
      <w:proofErr w:type="gramStart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 даты регистрации</w:t>
      </w:r>
      <w:proofErr w:type="gramEnd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заявки, но не позднее 10-го рабочего дня после окончания приема заявок в уполномоченные органы с использованием системы межведомственного электронного взаимодействия запросов о представлении: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выписки в отношении участника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информации из реестра дисквалифицированных лиц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(при наличии) участника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являющегося юридическим лицом, об индивидуальном предпринимателе, являющемся участником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на дату ее формирования;</w:t>
      </w:r>
      <w:proofErr w:type="gramEnd"/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информации об отсутствии (наличии) у участника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едином налоговом счете задолженности по уплате налогов, сборов и страховых взносов в бюджеты бюджетной системы Российской Федерации.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29. В случае наличия у участника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задолженности на едином налоговом счете по уплате налогов, сборов и страховых взносов в бюджеты бюджетной системы Российской Федерации министерство в течение 3 рабочих дней со дня получения соответствующей информации в порядке межведомственного электронного взаимодействия уведомляет участника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 необходимости представления информации (документов), не включенно</w:t>
      </w:r>
      <w:proofErr w:type="gram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й(</w:t>
      </w:r>
      <w:proofErr w:type="gramEnd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ых) в перечень документов (сведений), обмен которыми осуществляется с использованием единой системы межведомственного электронного взаимодействия, </w:t>
      </w:r>
      <w:proofErr w:type="gram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утвержденный</w:t>
      </w:r>
      <w:proofErr w:type="gramEnd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распоряжением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Правительства Российской Федерации от 15.08.2012 № 1471-р, о размере задолженности по уплате налогов, сборов и страховых взносов в бюджеты бюджетной системы Российской Федерации.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Участник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не позднее 5 рабочих дней со дня получения уведомления, указанного в абзаце первом настоящего пункта, но в пределах срока рассмотрения заявки, представляет в системе «Электронный бюджет» информацию (документы) о размере задолженности на едином налоговом счете по уплате налогов, сборов и страховых взносов в бюджеты бюджетной системы Российской Федерации по состоянию на дату формирования информации (оформленну</w:t>
      </w:r>
      <w:proofErr w:type="gram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ю(</w:t>
      </w:r>
      <w:proofErr w:type="gramEnd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ые), в том числе с использованием сертификата электронной подписи, заверенну</w:t>
      </w:r>
      <w:proofErr w:type="gram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ю(</w:t>
      </w:r>
      <w:proofErr w:type="spellStart"/>
      <w:proofErr w:type="gramEnd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ые</w:t>
      </w:r>
      <w:proofErr w:type="spellEnd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) участником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).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30. Участник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вправе по собственной инициативе представить в систему «Электронный бюджет» электронные копии документов (информации), указанны</w:t>
      </w:r>
      <w:proofErr w:type="gram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х(</w:t>
      </w:r>
      <w:proofErr w:type="gramEnd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ой) в подпункте </w:t>
      </w:r>
      <w:r w:rsidR="008859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28.2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пункта 28 настоящего Порядка, выданные уполномоченными органами в установленном порядке, в том числе через многофункциональный центр предоставления государственных и муниципальных услуг.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31. Министерство в срок, не превышающий 3 рабочих дней с даты окончания срока приема заявок, осуществляет рассмотрение заявки.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32. При рассмотрении заявок, а также определении победителей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</w:t>
      </w:r>
    </w:p>
    <w:p w:rsidR="006F0584" w:rsidRPr="00302FA1" w:rsidRDefault="00CC507B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</w:t>
      </w:r>
      <w:r w:rsidRPr="00CC507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 позднее одного рабочего дня, следующего за днем окончания срока подачи заявок, установленного в объявлении о проведении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электронного отбора</w:t>
      </w:r>
      <w:r w:rsidRPr="00CC507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в системе "Электронный бюджет" открывается доступ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министерству;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протокол вскрытия заявок формируется автоматически на едином портале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 w:rsidR="006F0584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33. Основаниями для отклонения заявок являются: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несоответствие участника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требованиям, установленным пунктом 22 настоящего Порядка;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непредставление (представление не в полном объеме) документов, указанных в объявлении о проведении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установленных пунктом 24 настоящего Порядка;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несоответствие представленных участником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заявок и (или) документов требованиям, установленным в объявлении о проведении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предусмотренных настоящим Порядком;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недостоверность представленной участником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информации в документах, предусмотренных пунктом 24 настоящего Порядка;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представление участником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заявки после даты окончания срока, определенного для подачи заявок;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отсутствие в представленных документах дат, подписей, печатей;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включенные в заявку, не поддаются прочтению.</w:t>
      </w:r>
    </w:p>
    <w:p w:rsidR="00CC507B" w:rsidRPr="00000916" w:rsidRDefault="00CC507B" w:rsidP="00CC507B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34.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электронного отбора о признании его заявки надлежащей или об отклонении его заявки с указанием оснований для отклонения.</w:t>
      </w:r>
    </w:p>
    <w:p w:rsidR="00CC507B" w:rsidRPr="00000916" w:rsidRDefault="00CC507B" w:rsidP="00CC507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35. Протокол рассмотрения заявок формируется</w:t>
      </w:r>
      <w:r w:rsidR="00A46420"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соответствии с действующим законодательством</w:t>
      </w:r>
      <w:r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 (</w:t>
      </w:r>
      <w:r w:rsidR="00A46420"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или </w:t>
      </w:r>
      <w:r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уп</w:t>
      </w:r>
      <w:r w:rsidR="00A46420"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олномоченного им лица)</w:t>
      </w:r>
      <w:r w:rsidR="007C6D76"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A46420" w:rsidRPr="00000916" w:rsidRDefault="00A46420" w:rsidP="00CC507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36.</w:t>
      </w:r>
      <w:r w:rsidRPr="00000916">
        <w:t xml:space="preserve"> </w:t>
      </w:r>
      <w:proofErr w:type="gramStart"/>
      <w:r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электронного отбора для разъяснений по представленным им документам и информации, министерством осуществляется запрос у участника  электронного отбора разъяснения в отношении документов и инфор</w:t>
      </w:r>
      <w:r w:rsid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мации с использованием системы «Электронный бюджет»</w:t>
      </w:r>
      <w:r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направляемый при необходимости в равной мере всем участникам электронного отбора.</w:t>
      </w:r>
      <w:proofErr w:type="gramEnd"/>
    </w:p>
    <w:p w:rsidR="00C7651F" w:rsidRPr="00000916" w:rsidRDefault="00C7651F" w:rsidP="00C7651F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37. В запросе, указанном в пункте 36 настоящего Порядка, министерство устанавливает срок представления участником электронного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:rsidR="00C7651F" w:rsidRPr="00000916" w:rsidRDefault="00C7651F" w:rsidP="00C7651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38. Участник электронного отбора получателей субсидий форм</w:t>
      </w:r>
      <w:r w:rsid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ирует и представляет в систему «Электронный бюджет»</w:t>
      </w:r>
      <w:r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информацию и документы, запрашиваемые в соответствии с пунктом 36 настоящего Порядка, в сроки, установленные соответствующим запросом с учетом положений пункта 37 настоящего Порядка.</w:t>
      </w:r>
    </w:p>
    <w:p w:rsidR="00CC507B" w:rsidRPr="00000916" w:rsidRDefault="00C7651F" w:rsidP="00C7651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39. В случае если участник электронного отбора в ответ на запрос, указанный в пункте 36 настоящего Порядка, не представил запрашиваемые документы и информацию в срок, установленный соответствующим запросом с учетом положений 37 настоящего Порядка, информация об этом включается в протокол рассмотрения заявок, предусмотренный пунктом </w:t>
      </w:r>
      <w:r w:rsidR="00070224"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35</w:t>
      </w:r>
      <w:r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070224"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настоящего Порядка</w:t>
      </w:r>
      <w:proofErr w:type="gramStart"/>
      <w:r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070224" w:rsidRP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proofErr w:type="gramEnd"/>
    </w:p>
    <w:p w:rsidR="006F0584" w:rsidRPr="00302FA1" w:rsidRDefault="00070224" w:rsidP="00070224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40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Электронный о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тбор признается несостоявшимся в следующих случаях:</w:t>
      </w:r>
    </w:p>
    <w:p w:rsidR="001033BD" w:rsidRPr="001033BD" w:rsidRDefault="0040691C" w:rsidP="001033B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40.1. П</w:t>
      </w:r>
      <w:r w:rsidR="001033BD" w:rsidRPr="001033B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 окончании срока подачи з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аявок не подано ни одной заявки.</w:t>
      </w:r>
    </w:p>
    <w:p w:rsidR="001033BD" w:rsidRPr="001033BD" w:rsidRDefault="0040691C" w:rsidP="001033B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40.2. П</w:t>
      </w:r>
      <w:r w:rsidR="001033BD" w:rsidRPr="001033B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 результатам рассмотрения заявок от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клонены все заявки.</w:t>
      </w:r>
    </w:p>
    <w:p w:rsidR="0040691C" w:rsidRDefault="0040691C" w:rsidP="0040691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40.3. П</w:t>
      </w:r>
      <w:r w:rsidR="001033BD" w:rsidRPr="001033B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(при его установлении).</w:t>
      </w:r>
    </w:p>
    <w:p w:rsidR="006F0584" w:rsidRPr="00302FA1" w:rsidRDefault="00070224" w:rsidP="0040691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41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В случае возникновения обстоятельств непреодолимой силы в соответствии с пунктом 3 статьи 401 Гражданского кодекса Российской Федерации министерство до заключения Соглашения отменяет проведение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следующем порядке: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министерство размещает объявление об отмене проведения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получателей субсидий на едином портале;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объявление об отмене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получателей субсидий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получателей субсидий;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участники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получателей субсидий, подавшие заявки, информируются об отмене проведения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получателей субсидий в системе «Электронный бюджет»;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отбор получателей субсидий считается отмененным со дня размещения объявления о его отмене на едином портале.</w:t>
      </w:r>
    </w:p>
    <w:p w:rsidR="006F0584" w:rsidRPr="00302FA1" w:rsidRDefault="0007022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42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</w:t>
      </w:r>
      <w:proofErr w:type="gramStart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Не позднее 14-го календарного дня, следующего за днем определения получателей субсидий, автоматически формируется протокол подведения итогов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едином портале на основании результатов определения победителей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который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1-го рабочего дня, следующего за днем его подписания, включающий</w:t>
      </w:r>
      <w:proofErr w:type="gramEnd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следующую информацию: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дату, время и место проведения рассмотрения заявок;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об участниках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заявки которых были рассмотрены;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об участниках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заявки которых были отклонены, с указанием причин их отклонения, в том числе положений объявления о проведении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которым не соответствуют заявки;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наименование получателя (получателей) субсидии, с которым(и) заключается Соглашение, и размер предоставляемой ему (им) субсидии.</w:t>
      </w:r>
    </w:p>
    <w:p w:rsidR="006F0584" w:rsidRDefault="0007022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43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В течение 3 рабочих дней </w:t>
      </w:r>
      <w:proofErr w:type="gramStart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 даты подписания</w:t>
      </w:r>
      <w:proofErr w:type="gramEnd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протокола рассмотрения заявок (принятия решения о предоставлении субсидии) министерство заключает с победителем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Соглашение в соответствии с типовой формой, установленной Министерством финансов Российской Федерации, в системе «Электронный бюджет».</w:t>
      </w:r>
    </w:p>
    <w:p w:rsidR="00CA4AC6" w:rsidRDefault="00CA4AC6" w:rsidP="00CA4AC6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 43.1. У</w:t>
      </w:r>
      <w:r w:rsidRPr="00CA4A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словия признания победителя (победителей) отбора получателей субсидий </w:t>
      </w:r>
      <w:proofErr w:type="gramStart"/>
      <w:r w:rsidRPr="00CA4A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уклонившимся</w:t>
      </w:r>
      <w:proofErr w:type="gramEnd"/>
      <w:r w:rsidRPr="00CA4A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 заключения соглашения:</w:t>
      </w:r>
    </w:p>
    <w:p w:rsidR="00CA4AC6" w:rsidRPr="00CA4AC6" w:rsidRDefault="00CA4AC6" w:rsidP="00CA4AC6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</w:t>
      </w:r>
      <w:r w:rsidRPr="00CA4A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сли победитель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электронного </w:t>
      </w:r>
      <w:r w:rsidRPr="00CA4A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отбора не подписал соглашение в течение указанного в объявлении о проведении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электронного </w:t>
      </w:r>
      <w:r w:rsidRPr="00CA4A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отбора количества рабочих дней со дня определения победителей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электронного </w:t>
      </w:r>
      <w:r w:rsidRPr="00CA4A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отбора и не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направил возражения по проекту С</w:t>
      </w:r>
      <w:r w:rsidRPr="00CA4A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оглашения;</w:t>
      </w:r>
    </w:p>
    <w:p w:rsidR="00CA4AC6" w:rsidRDefault="00CA4AC6" w:rsidP="00CA4AC6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A4A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если победитель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электронного </w:t>
      </w:r>
      <w:r w:rsidRPr="00CA4A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отбора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не подписал С</w:t>
      </w:r>
      <w:r w:rsidRPr="00CA4A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оглашение </w:t>
      </w:r>
      <w:proofErr w:type="gramStart"/>
      <w:r w:rsidRPr="00CA4A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течение указанного в объявлении о проведении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электронного </w:t>
      </w:r>
      <w:r w:rsidRPr="00CA4A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отбора количества р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абочих дней со дня поступления С</w:t>
      </w:r>
      <w:r w:rsidRPr="00CA4A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оглашения на подписание</w:t>
      </w:r>
      <w:proofErr w:type="gramEnd"/>
      <w:r w:rsidRPr="00CA4A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систему "Электронный бюджет" и не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направил возражения по проекту Соглашения.</w:t>
      </w:r>
    </w:p>
    <w:p w:rsidR="006F0584" w:rsidRPr="00302FA1" w:rsidRDefault="00070224" w:rsidP="00CA4AC6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44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 Субсидия предоставляется на основании Соглашения, в котором предусматриваются в том числе: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согласие получателя субсидии на осуществление министерством проверки порядка и условий предоставления субсидии, в том числе в части достижения результатов предоставления субсидии, а также проверки уполномоченными органами государственного финансового контроля в соответствии со статьями 268</w:t>
      </w:r>
      <w:r w:rsidR="007F30E1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 и 269</w:t>
      </w:r>
      <w:r w:rsidR="007F30E1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 Бюджетного кодекса Российской Федерации;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условие о согласовании новых условий Соглашения или о расторжении Соглашения при недостижении согласия по новым условиям Соглашения в случае уменьшения министерству ранее доведенных лимитов бюджетных обязательств, приводящих к невозможности предоставления субсидии в размере, определенном Соглашением.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Дополнительное соглашение к Соглашению заключается по типовой форме, установленной Министерством финансов Российской Федерации, в порядке и на условиях, определенных Соглашением.</w:t>
      </w:r>
    </w:p>
    <w:p w:rsidR="006F0584" w:rsidRPr="00302FA1" w:rsidRDefault="0007022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45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Распределение субсидий между участниками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осуществляется в пределах бюджетных ассигнований, предусмотренных на текущий финансовый год.</w:t>
      </w:r>
    </w:p>
    <w:p w:rsidR="006F0584" w:rsidRPr="00302FA1" w:rsidRDefault="0007022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46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 При реорганизации получателя субсидии, являющегося юридическим лицом, в форме слияния, присоединения,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Соглашение расторгается с формированием уведомления о расторжении Соглашения в одностороннем порядке.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41. Размер субсидии рассчитывается по следующей формуле:</w:t>
      </w:r>
    </w:p>
    <w:p w:rsidR="00481DBB" w:rsidRPr="00302FA1" w:rsidRDefault="00481DBB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W-общ = </w:t>
      </w:r>
      <w:proofErr w:type="spell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Cj</w:t>
      </w:r>
      <w:proofErr w:type="spellEnd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x </w:t>
      </w:r>
      <w:proofErr w:type="spell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Pv</w:t>
      </w:r>
      <w:proofErr w:type="spellEnd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F0584" w:rsidRPr="00000916" w:rsidRDefault="00000916" w:rsidP="00000916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где:</w:t>
      </w:r>
    </w:p>
    <w:p w:rsidR="006F0584" w:rsidRPr="00302FA1" w:rsidRDefault="006F0584" w:rsidP="006F058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Wобщ - размер субсидии (общий объем выделенных средств для возмещения части прямых понесенных затрат по направлениям, указанным в пункте 3 настоящего Порядка из федерального и регионального бюджетов с учетом уровня софинансирования расходных обязательств, определяемый Соглашением о предоставлении субсидий бюджету Карачаево-Черкесской Республики из федерального бюджета, заключаемым между Минсельхозом России и Правительством Карачаево-Черкесской Республики), рублей,</w:t>
      </w:r>
      <w:proofErr w:type="gramEnd"/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Cj - фактическая стоимость j-</w:t>
      </w:r>
      <w:proofErr w:type="spellStart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</w:t>
      </w:r>
      <w:proofErr w:type="spellEnd"/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объекта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или маркировочного оборудования (но не выше предельной стоимости объекта АПК или маркировочного оборудования установле</w:t>
      </w:r>
      <w:r w:rsidR="00F77FB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нная в соответствии с пунктом 47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настоящего Порядка) рублей;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Pv - процент возмещения части прямых понесенных затрат в соответствии с </w:t>
      </w:r>
      <w:r w:rsidR="00F77FB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пунктом 47</w:t>
      </w:r>
      <w:r w:rsidRPr="00302FA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настоящего Порядка по направлениям, указанным в </w:t>
      </w:r>
      <w:hyperlink w:anchor="anchor1012" w:history="1">
        <w:r w:rsidRPr="00302FA1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пункте 3</w:t>
        </w:r>
      </w:hyperlink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настоящего Порядка.</w:t>
      </w:r>
    </w:p>
    <w:p w:rsidR="006F0584" w:rsidRPr="00302FA1" w:rsidRDefault="0007022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47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Объем </w:t>
      </w:r>
      <w:r w:rsidR="007F30E1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субсидии, предоставляемый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получателям субсидии на возмещение части прямых понесенных затрат, в общем размере прямых понесенных затрат составляет:</w:t>
      </w:r>
    </w:p>
    <w:p w:rsidR="006F0584" w:rsidRPr="00302FA1" w:rsidRDefault="00F77FB5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47.1. В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отношении направлений, указанных в подпунктах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3.1,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3.5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–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3.8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3.10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–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3.12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 3 настоящего Порядка, - 25 процентов фактической стоимости объекта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(но не выше предельной стоимости объекта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).</w:t>
      </w:r>
    </w:p>
    <w:p w:rsidR="006F0584" w:rsidRPr="00302FA1" w:rsidRDefault="00481DBB" w:rsidP="006F058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F77FB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</w:t>
      </w:r>
      <w:r w:rsidR="00F77FB5" w:rsidRPr="00F77FB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47.2.</w:t>
      </w:r>
      <w:r w:rsidR="00F77FB5">
        <w:rPr>
          <w:rFonts w:ascii="Times New Roman" w:eastAsia="Times New Roman" w:hAnsi="Times New Roman" w:cs="Times New Roman"/>
          <w:kern w:val="3"/>
          <w:sz w:val="24"/>
          <w:lang w:eastAsia="ru-RU"/>
        </w:rPr>
        <w:t> </w:t>
      </w:r>
      <w:r w:rsidR="00F77FB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отношении направления, указанного в подпункте </w:t>
      </w:r>
      <w:r w:rsidR="00F77FB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3.2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 3 настоящего Порядка, - 30 процентов фактической стоимости объекта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(но не выше предельной стоимости объекта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). К указанному объему возмещения прямых понесенных затрат применяется коэффициент 1,4 для инвестиционных проектов, реализуемых в </w:t>
      </w:r>
      <w:r w:rsidR="00F77FB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Карачаево-=Черкесской Республике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соответствующих одновременно следующим условиям:</w:t>
      </w:r>
    </w:p>
    <w:p w:rsidR="006F0584" w:rsidRPr="00302FA1" w:rsidRDefault="00F77FB5" w:rsidP="00F77FB5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в Карачаево-Черкесской Республике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имеется прирост производства молока в сельскохозяйственных организациях, крестьянских (фермерских) хозяйствах и у индивидуальных предпринимателей в году, предшествующем году проведения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по отношению к среднему объему производства молока за 3 года, предшествующих указанному году, в сельскохозяйственных организациях, крестьянских (фермерских) хозяйствах и у индивидуальных предпринимателей по данным Федеральной службы государственной статистики;</w:t>
      </w:r>
      <w:proofErr w:type="gramEnd"/>
    </w:p>
    <w:p w:rsidR="006F0584" w:rsidRPr="00302FA1" w:rsidRDefault="00F77FB5" w:rsidP="00F77FB5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Карачаево-Черкесской Республике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общей посевной площади сельскохозяйственных культур в хозяйствах всех категорий доля кормовых культур составляет не менее 20 процентов в году, предшествующем году проведения </w:t>
      </w:r>
      <w:r w:rsidR="00A422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электронного отбора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по данным Федеральной сл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ужбы государственной статистики.</w:t>
      </w:r>
    </w:p>
    <w:p w:rsidR="006F0584" w:rsidRPr="00302FA1" w:rsidRDefault="00F77FB5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47.3. В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отношении направления, указанного в подпункте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3.3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 3 настоящего Порядка, - 50 процентов фактической стоимости объекта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(но не выше предельной стоимости объекта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).</w:t>
      </w:r>
    </w:p>
    <w:p w:rsidR="006F0584" w:rsidRPr="00302FA1" w:rsidRDefault="00F77FB5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47.4. В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отношении направления, указанного в подпункте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3.4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 3 настоящего Порядка, - 25 процентов фактической стоимости объекта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(но не выше предельной стоимости объекта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), если создание и (или) модернизация объекта   агропромышленного   комплекса   осуществлены не позднее 2021 года, или 50 процентов фактической стоимости объекта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(но не выше предельной стоимости объекта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), если создание и (</w:t>
      </w:r>
      <w:proofErr w:type="gramStart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или) </w:t>
      </w:r>
      <w:proofErr w:type="gramEnd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модернизация объекта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начаты не ранее 2022 года;</w:t>
      </w:r>
    </w:p>
    <w:p w:rsidR="006F0584" w:rsidRPr="00302FA1" w:rsidRDefault="00F77FB5" w:rsidP="00F77F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47.5. В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отношении направления, указанного в подпункте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3.9.  пункта 3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настоящих Правил, - 30 процентов фактической стоимости объекта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(но не выше предельной стоимости объекта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);</w:t>
      </w:r>
    </w:p>
    <w:p w:rsidR="006F0584" w:rsidRPr="00302FA1" w:rsidRDefault="00F77FB5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47.6. В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отношении направления, указанного в подпункте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3.13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 3 настоящего Порядка, - 70 процентов фактической стоимости маркировочного оборудования (но не выше предельной стоимости маркировочного оборудования).</w:t>
      </w:r>
    </w:p>
    <w:p w:rsidR="006F0584" w:rsidRPr="000B7F0F" w:rsidRDefault="0007022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48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r w:rsidR="00481DBB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Предельная стоимость объектов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маркировочного оборудования в соответствии с </w:t>
      </w:r>
      <w:r w:rsidR="006F0584" w:rsidRPr="000B7F0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приказом МСХ РФ от 26.06.2024 № 350,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определяется исходя </w:t>
      </w:r>
      <w:proofErr w:type="gramStart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из</w:t>
      </w:r>
      <w:proofErr w:type="gramEnd"/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предельных значений стоимости единиц мощности объектов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установленных Министерством сельского хозяйства Российской Федерации на основании сведений об объектах - аналогах по функциональному назначению и (или) по конструктивным и объемно-планировочным решениям, - для объектов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6F0584" w:rsidRPr="00302FA1" w:rsidRDefault="006F0584" w:rsidP="00B629F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предельных значений стоимости единиц мощности маркировочного оборудования, установленных </w:t>
      </w:r>
      <w:r w:rsidR="00B629F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Министерством</w:t>
      </w:r>
      <w:r w:rsidR="00B629F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>сельского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хозяйства Российской Федерации на основании </w:t>
      </w:r>
      <w:r w:rsidR="00B629F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сведений </w:t>
      </w:r>
      <w:r w:rsidR="00B629F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</w:t>
      </w:r>
      <w:r w:rsidR="00B629F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 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оборудовании</w:t>
      </w:r>
      <w:r w:rsidR="00B629F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- аналоге по функциональному назначению, исходя из мощности линии </w:t>
      </w:r>
      <w:r w:rsidR="00B629F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фасовочного 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оборудования </w:t>
      </w:r>
      <w:r w:rsidR="00B629F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 </w:t>
      </w:r>
      <w:r w:rsidR="00B629F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(или) </w:t>
      </w:r>
      <w:r w:rsidR="00B629F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линии</w:t>
      </w:r>
      <w:r w:rsidR="00B629F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  основного</w:t>
      </w:r>
      <w:r w:rsidR="00B629F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  производства, 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дооборудованной приобретенным</w:t>
      </w: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>маркировочным оборудованием, для маркировочного оборудования.</w:t>
      </w:r>
    </w:p>
    <w:p w:rsidR="006F0584" w:rsidRPr="00302FA1" w:rsidRDefault="0007022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49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Результатами предоставления субсидии (далее - результаты) являются: </w:t>
      </w:r>
    </w:p>
    <w:p w:rsidR="006F0584" w:rsidRPr="00302FA1" w:rsidRDefault="00B629F9" w:rsidP="004D58B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49.1. В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отношении получателей подпункта </w:t>
      </w:r>
      <w:r w:rsidR="0009658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5.1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 5 настоящего</w:t>
      </w:r>
      <w:r w:rsidR="004D58B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Порядка</w:t>
      </w:r>
      <w:proofErr w:type="gramStart"/>
      <w:r w:rsidR="004D58B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:</w:t>
      </w:r>
      <w:proofErr w:type="gramEnd"/>
      <w:r w:rsidR="004D58B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созданы и (или) модернизированы объекты </w:t>
      </w:r>
      <w:r w:rsidR="003D2AC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АПК</w:t>
      </w:r>
      <w:r w:rsidR="0009658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(единиц).</w:t>
      </w:r>
    </w:p>
    <w:p w:rsidR="006F0584" w:rsidRPr="00302FA1" w:rsidRDefault="00096583" w:rsidP="004D58B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49.2. В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отношении получателей подпункта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5.2. </w:t>
      </w:r>
      <w:r w:rsidR="004D58B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 5 настоящего Порядка: 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обеспечено количество произведенной и маркированной молочной продукции, подлежащей обязательной маркировке средствами идентификации отдельных видов молочной продукции (тыс. штук).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Значения результатов устанавливаются Соглашением.</w:t>
      </w:r>
    </w:p>
    <w:p w:rsidR="00481DBB" w:rsidRPr="00302FA1" w:rsidRDefault="00070224" w:rsidP="00481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50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</w:t>
      </w:r>
      <w:r w:rsidR="007F30E1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481DBB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по итогам рассмотрения документов на получение субсидий формирует сводный реестр получателей субсидий с указанием суммы, причитающейся к выплате, в разрезе получателей субсидии.</w:t>
      </w:r>
    </w:p>
    <w:p w:rsidR="00481DBB" w:rsidRPr="00302FA1" w:rsidRDefault="00481DBB" w:rsidP="00481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на основании сводного реестра получателей субсидий составляет заявки </w:t>
      </w:r>
      <w:proofErr w:type="gramStart"/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доведение предельных объемов финансирования в соответствии с утвержденным кассовым планом на текущий месяц для исполнения</w:t>
      </w:r>
      <w:proofErr w:type="gramEnd"/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Карачаево-Черкесской Республики и предоставляет их в Министерство финансов Карачаево-Черкесской Республики.</w:t>
      </w:r>
    </w:p>
    <w:p w:rsidR="00481DBB" w:rsidRPr="00302FA1" w:rsidRDefault="00481DBB" w:rsidP="00481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Карачаево-Черкесской Республики на основании представленных заявок на доведение предельных объемов финансирования доводит предельные объемы </w:t>
      </w:r>
      <w:r w:rsidR="004D58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на лицевой счет м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 установленном порядке.</w:t>
      </w:r>
    </w:p>
    <w:p w:rsidR="00481DBB" w:rsidRPr="00302FA1" w:rsidRDefault="00481DBB" w:rsidP="00481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срок не более 5 рабочих дней </w:t>
      </w:r>
      <w:proofErr w:type="gramStart"/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предельных объемов финансирования на лицевой счет, составляет заявки на кассовый расход для перечисления денежных средств получателям субсидии на  расчетные счета, открытые получателями субсидий в учреждениях Центрального банка Российской Федерации или кредитных организациях, в соответствии с реестром получателей субсидий.</w:t>
      </w:r>
    </w:p>
    <w:p w:rsidR="00481DBB" w:rsidRPr="00302FA1" w:rsidRDefault="00481DBB" w:rsidP="00B033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средств получателям субсидии осуществляется</w:t>
      </w:r>
      <w:r w:rsidR="00B03317" w:rsidRPr="00B03317">
        <w:t xml:space="preserve"> </w:t>
      </w:r>
      <w:r w:rsidR="00B03317" w:rsidRPr="00B03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субсидии</w:t>
      </w:r>
      <w:r w:rsidR="00B0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10-го рабочего дня </w:t>
      </w:r>
      <w:r w:rsidR="00B03317" w:rsidRPr="00B0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днем </w:t>
      </w:r>
      <w:r w:rsidR="00B03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Соглашения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584" w:rsidRPr="00302FA1" w:rsidRDefault="0007022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51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 Получатели субсидии несут ответственность в соответствии с действующим  законодательством за представление органам государственной власти и (или) должностным лицам органов государственной власти заведомо ложной информации.</w:t>
      </w:r>
    </w:p>
    <w:p w:rsidR="006F0584" w:rsidRPr="00302FA1" w:rsidRDefault="0007022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52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 Получатели субсидии представляют в министерство ежеквартально, до 10-го числа месяца, следующего за отчетным кварталом, отчеты о достижении значений результатов предоставления субсидии по форме, предусмотренной типовой формой, установленной Министерством финансов Российской Федерации для соглашений в системе «Электронный бюджет».</w:t>
      </w:r>
    </w:p>
    <w:p w:rsidR="006F0584" w:rsidRPr="00302FA1" w:rsidRDefault="0007022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53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 Министерство осуществляет проверку отчетов, указанных в пункте 46 настоящего Порядка, в течение 15 рабочих дней с даты окончания срока представления отчетов в министерство. В случае наличия или отсутствия замечаний к отчетам министерство в течение 5 рабочих дней с даты завершения проверки уведомляет получателя субсидии о необходимости уточнения либо о принятии отчета соответственно.</w:t>
      </w:r>
    </w:p>
    <w:p w:rsidR="00B03317" w:rsidRDefault="0007022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54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 Министерство осуществляет проверки соблюдения получателем субсидии порядка и у</w:t>
      </w:r>
      <w:r w:rsidR="00B033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словий предоставления субсидии.</w:t>
      </w:r>
    </w:p>
    <w:p w:rsidR="00B03317" w:rsidRDefault="00B03317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Министерство осуществляет мониторинг</w:t>
      </w:r>
      <w:r w:rsidRPr="00B033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достижения результатов предоставления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субсидии</w:t>
      </w:r>
      <w:r w:rsidRPr="00B033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исходя из достижения результатов предо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ставления субсидии, определенных С</w:t>
      </w:r>
      <w:r w:rsidRPr="00B033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оглашением, и событий, отражающих факт завершения соответствующего мероприятия по получению результата предоставления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субсидии</w:t>
      </w:r>
      <w:r w:rsidRPr="00B033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(контрольная точка), в порядке и по формам, которые установлены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Министерством Финансов</w:t>
      </w:r>
      <w:r w:rsidRPr="00B033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России.</w:t>
      </w:r>
    </w:p>
    <w:p w:rsidR="00B03317" w:rsidRPr="00302FA1" w:rsidRDefault="00B03317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033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Органы государственного финансового контроля осуществляют проверки в соответствии со статьями 268.1 и 269.2 Бюджетного кодекса Российской Федерации.</w:t>
      </w:r>
    </w:p>
    <w:p w:rsidR="006F0584" w:rsidRPr="00000916" w:rsidRDefault="0007022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55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</w:t>
      </w:r>
      <w:r w:rsidR="006F0584" w:rsidRPr="00000916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В случае нарушения получателем субсидии условий, установленных при предоставлении субсидии, </w:t>
      </w:r>
      <w:proofErr w:type="gramStart"/>
      <w:r w:rsidR="006F0584" w:rsidRPr="00000916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выявленного</w:t>
      </w:r>
      <w:proofErr w:type="gramEnd"/>
      <w:r w:rsidR="006F0584" w:rsidRPr="00000916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в том числе по фактам проверок, проведенных министерством и органом государственного финансового контроля, а также в случае недостижения значений результата предоставления субсидии, невыполнения получателем субсидии обязательств, предусмотренных Соглашением, министерство в течение 10 рабочих дней со дня установления указанных фактов уведомляет получателя субсидии об одностороннем отказе от исполнения Соглашения в </w:t>
      </w:r>
      <w:proofErr w:type="gramStart"/>
      <w:r w:rsidR="006F0584" w:rsidRPr="00000916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соответствии</w:t>
      </w:r>
      <w:proofErr w:type="gramEnd"/>
      <w:r w:rsidR="006F0584" w:rsidRPr="00000916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со статьей 450</w:t>
      </w:r>
      <w:r w:rsidR="00481DBB" w:rsidRPr="00000916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.</w:t>
      </w:r>
      <w:r w:rsidR="006F0584" w:rsidRPr="00000916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1 Гражданского кодекса Российской Федерации и о необходимости обеспечить возврат в республиканский бюджет полученной субсидии.</w:t>
      </w:r>
    </w:p>
    <w:p w:rsidR="006F0584" w:rsidRPr="00000916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000916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Получатель субсидии обязан перечислить полученную субсидию в республиканский бюджет в полном объеме:</w:t>
      </w:r>
    </w:p>
    <w:p w:rsidR="006F0584" w:rsidRPr="00000916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000916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в случае выявления уполномоченным органом государственного финансового контроля факта нарушения условий, установленных при предоставлении субсидии, – в сроки, предусмотренные бюджетным законодательством Российской Федерации;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иных случаях – в течение 20 рабочих дней со дня получения получателем субсидии уведомления, указанного в абзаце первом настоящего пункта.</w:t>
      </w:r>
    </w:p>
    <w:p w:rsidR="006F0584" w:rsidRPr="00302FA1" w:rsidRDefault="0007022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56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 Возврат полученной субсидии в республиканский бюджет</w:t>
      </w:r>
      <w:r w:rsid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Карачаево-Черкесской Республики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осуществляется на основании оформленных получателем субсидии платежных документов.</w:t>
      </w:r>
    </w:p>
    <w:p w:rsidR="00481DBB" w:rsidRPr="00302FA1" w:rsidRDefault="00070224" w:rsidP="00FD3B6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57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В случае неперечисления получателем субсидии полученной субсидии в республиканский бюджет в полном объеме по основаниям и в срок, установленные пунктом </w:t>
      </w:r>
      <w:r w:rsidR="000009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55</w:t>
      </w:r>
      <w:r w:rsidR="006F0584" w:rsidRPr="00302F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настоящего Порядка, указанные средства взыскиваются министерством в судебном порядке.</w:t>
      </w:r>
    </w:p>
    <w:p w:rsidR="00000916" w:rsidRDefault="00000916" w:rsidP="00000916">
      <w:pPr>
        <w:shd w:val="clear" w:color="auto" w:fill="FFFFFF"/>
        <w:autoSpaceDN w:val="0"/>
        <w:spacing w:after="0" w:line="30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F0F" w:rsidRDefault="006F0584" w:rsidP="006F0584">
      <w:pPr>
        <w:shd w:val="clear" w:color="auto" w:fill="FFFFFF"/>
        <w:autoSpaceDN w:val="0"/>
        <w:spacing w:after="0" w:line="302" w:lineRule="atLeast"/>
        <w:ind w:firstLine="677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 1 </w:t>
      </w:r>
    </w:p>
    <w:p w:rsidR="006F0584" w:rsidRPr="000B7F0F" w:rsidRDefault="006F0584" w:rsidP="006F0584">
      <w:pPr>
        <w:shd w:val="clear" w:color="auto" w:fill="FFFFFF"/>
        <w:autoSpaceDN w:val="0"/>
        <w:spacing w:after="0" w:line="302" w:lineRule="atLeast"/>
        <w:ind w:firstLine="67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  </w:t>
      </w:r>
      <w:hyperlink r:id="rId12" w:anchor="anchor1000" w:history="1">
        <w:r w:rsidRPr="000B7F0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Порядку</w:t>
        </w:r>
      </w:hyperlink>
    </w:p>
    <w:p w:rsidR="006F0584" w:rsidRPr="000B7F0F" w:rsidRDefault="006F0584" w:rsidP="006F0584">
      <w:pPr>
        <w:shd w:val="clear" w:color="auto" w:fill="FFFFFF"/>
        <w:autoSpaceDN w:val="0"/>
        <w:spacing w:after="0" w:line="30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584" w:rsidRPr="00000916" w:rsidRDefault="00000916" w:rsidP="006F0584">
      <w:pPr>
        <w:shd w:val="clear" w:color="auto" w:fill="FFFFFF"/>
        <w:autoSpaceDN w:val="0"/>
        <w:spacing w:after="0" w:line="30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</w:p>
    <w:p w:rsidR="006F0584" w:rsidRPr="000B7F0F" w:rsidRDefault="006F0584" w:rsidP="006F0584">
      <w:pPr>
        <w:shd w:val="clear" w:color="auto" w:fill="FFFFFF"/>
        <w:autoSpaceDN w:val="0"/>
        <w:spacing w:after="0" w:line="302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584" w:rsidRPr="000B7F0F" w:rsidRDefault="006F0584" w:rsidP="006F0584">
      <w:pPr>
        <w:shd w:val="clear" w:color="auto" w:fill="FFFFFF"/>
        <w:autoSpaceDN w:val="0"/>
        <w:spacing w:after="0" w:line="30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сельского хозяйства</w:t>
      </w:r>
    </w:p>
    <w:p w:rsidR="006F0584" w:rsidRPr="000B7F0F" w:rsidRDefault="006F0584" w:rsidP="006F0584">
      <w:pPr>
        <w:shd w:val="clear" w:color="auto" w:fill="FFFFFF"/>
        <w:autoSpaceDN w:val="0"/>
        <w:spacing w:after="0" w:line="30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</w:p>
    <w:p w:rsidR="006F0584" w:rsidRPr="000B7F0F" w:rsidRDefault="006F0584" w:rsidP="006F0584">
      <w:pPr>
        <w:shd w:val="clear" w:color="auto" w:fill="FFFFFF"/>
        <w:autoSpaceDN w:val="0"/>
        <w:spacing w:after="0" w:line="30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</w:t>
      </w:r>
    </w:p>
    <w:p w:rsidR="006F0584" w:rsidRPr="000B7F0F" w:rsidRDefault="006F0584" w:rsidP="006F0584">
      <w:pPr>
        <w:shd w:val="clear" w:color="auto" w:fill="FFFFFF"/>
        <w:autoSpaceDN w:val="0"/>
        <w:spacing w:after="0" w:line="30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заявителя)</w:t>
      </w:r>
    </w:p>
    <w:p w:rsidR="006F0584" w:rsidRPr="000B7F0F" w:rsidRDefault="006F0584" w:rsidP="006F0584">
      <w:pPr>
        <w:shd w:val="clear" w:color="auto" w:fill="FFFFFF"/>
        <w:autoSpaceDN w:val="0"/>
        <w:spacing w:after="0" w:line="302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584" w:rsidRPr="000B7F0F" w:rsidRDefault="006F0584" w:rsidP="006F0584">
      <w:pPr>
        <w:shd w:val="clear" w:color="auto" w:fill="FFFFFF"/>
        <w:autoSpaceDN w:val="0"/>
        <w:spacing w:after="0" w:line="30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:rsidR="00000916" w:rsidRDefault="006F0584" w:rsidP="006F0584">
      <w:pPr>
        <w:shd w:val="clear" w:color="auto" w:fill="FFFFFF"/>
        <w:autoSpaceDN w:val="0"/>
        <w:spacing w:after="0" w:line="30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в конкурсном отборе инвестиционных проектов, </w:t>
      </w:r>
    </w:p>
    <w:p w:rsidR="006F0584" w:rsidRPr="000B7F0F" w:rsidRDefault="006F0584" w:rsidP="00000916">
      <w:pPr>
        <w:shd w:val="clear" w:color="auto" w:fill="FFFFFF"/>
        <w:autoSpaceDN w:val="0"/>
        <w:spacing w:after="0" w:line="30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направленных на</w:t>
      </w:r>
      <w:r w:rsidR="0000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строительство и (или) модернизацию объектов </w:t>
      </w:r>
      <w:r w:rsidR="003D2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АПК</w:t>
      </w:r>
      <w:r w:rsidRPr="000B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F0584" w:rsidRPr="000B7F0F" w:rsidRDefault="006F0584" w:rsidP="006F0584">
      <w:pPr>
        <w:shd w:val="clear" w:color="auto" w:fill="FFFFFF"/>
        <w:autoSpaceDN w:val="0"/>
        <w:spacing w:after="0" w:line="30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реализуемых</w:t>
      </w:r>
      <w:proofErr w:type="gramEnd"/>
      <w:r w:rsidRPr="000B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Карачаево-Черкесской Республики</w:t>
      </w:r>
    </w:p>
    <w:p w:rsidR="006F0584" w:rsidRPr="000B7F0F" w:rsidRDefault="006F0584" w:rsidP="006F0584">
      <w:pPr>
        <w:shd w:val="clear" w:color="auto" w:fill="FFFFFF"/>
        <w:autoSpaceDN w:val="0"/>
        <w:spacing w:after="0" w:line="30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0009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         </w:t>
      </w:r>
      <w:r w:rsidR="0000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заявителя, ИНН)</w:t>
      </w:r>
    </w:p>
    <w:p w:rsidR="00000916" w:rsidRDefault="00000916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заявляет о намерении участвовать в   конкурсном   отборе   </w:t>
      </w:r>
      <w:proofErr w:type="gramStart"/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инвестиционных</w:t>
      </w:r>
      <w:proofErr w:type="gramEnd"/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проектов, направленных на создание и (или) модернизацию _________________</w:t>
      </w:r>
      <w:r w:rsid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представляет инвестиционный проект __________________________________________________________________________________________________</w:t>
      </w:r>
      <w:r w:rsid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направление)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проекта)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Даю  свое  согласие  на  публикацию  (размещение)  в  сети  Интернет информации    о    подаваемом  организацией  предложении  (заявке),  иной информации,  связанной  с  Отбором,  а  также  даю  согласие на обработку персональных данных (для физического лица).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584" w:rsidRPr="00302FA1" w:rsidRDefault="00FD3B67" w:rsidP="00FD3B67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предоставляемых сведений гарантирую.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          ___________       ___________________________</w:t>
      </w:r>
    </w:p>
    <w:p w:rsidR="00FD3B67" w:rsidRPr="00302FA1" w:rsidRDefault="006F0584" w:rsidP="00FD3B67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  <w:r w:rsidR="0000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                   </w:t>
      </w:r>
      <w:r w:rsidR="00FD3B67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инициалы</w:t>
      </w:r>
      <w:r w:rsidR="000009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3B67" w:rsidRPr="00000916" w:rsidRDefault="00FD3B67" w:rsidP="00FD3B67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0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F0584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916">
        <w:rPr>
          <w:rFonts w:ascii="Times New Roman" w:eastAsia="Times New Roman" w:hAnsi="Times New Roman" w:cs="Times New Roman"/>
          <w:sz w:val="26"/>
          <w:szCs w:val="26"/>
          <w:lang w:eastAsia="ru-RU"/>
        </w:rPr>
        <w:t>мп  </w:t>
      </w:r>
      <w:proofErr w:type="gramStart"/>
      <w:r w:rsidRPr="0000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0009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наличии)</w:t>
      </w:r>
    </w:p>
    <w:p w:rsidR="000B7F0F" w:rsidRDefault="000B7F0F" w:rsidP="00FD3B67">
      <w:pPr>
        <w:shd w:val="clear" w:color="auto" w:fill="FFFFFF"/>
        <w:autoSpaceDN w:val="0"/>
        <w:spacing w:after="0" w:line="30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7F0F" w:rsidRPr="000B7F0F" w:rsidRDefault="006F0584" w:rsidP="00FD3B67">
      <w:pPr>
        <w:shd w:val="clear" w:color="auto" w:fill="FFFFFF"/>
        <w:autoSpaceDN w:val="0"/>
        <w:spacing w:after="0" w:line="302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 2</w:t>
      </w:r>
    </w:p>
    <w:p w:rsidR="006F0584" w:rsidRPr="000B7F0F" w:rsidRDefault="006F0584" w:rsidP="00FD3B67">
      <w:pPr>
        <w:shd w:val="clear" w:color="auto" w:fill="FFFFFF"/>
        <w:autoSpaceDN w:val="0"/>
        <w:spacing w:after="0" w:line="302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0B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  </w:t>
      </w:r>
      <w:hyperlink r:id="rId13" w:anchor="anchor1000" w:history="1">
        <w:r w:rsidRPr="000B7F0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Порядку</w:t>
        </w:r>
      </w:hyperlink>
    </w:p>
    <w:p w:rsidR="006F0584" w:rsidRDefault="006F0584" w:rsidP="00000916">
      <w:pPr>
        <w:shd w:val="clear" w:color="auto" w:fill="FFFFFF"/>
        <w:tabs>
          <w:tab w:val="left" w:pos="7905"/>
        </w:tabs>
        <w:autoSpaceDN w:val="0"/>
        <w:spacing w:after="0" w:line="30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09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0916" w:rsidRPr="000B7F0F" w:rsidRDefault="00000916" w:rsidP="00000916">
      <w:pPr>
        <w:shd w:val="clear" w:color="auto" w:fill="FFFFFF"/>
        <w:tabs>
          <w:tab w:val="left" w:pos="7905"/>
        </w:tabs>
        <w:autoSpaceDN w:val="0"/>
        <w:spacing w:after="0" w:line="302" w:lineRule="atLeast"/>
        <w:ind w:firstLine="72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F0584" w:rsidRPr="000B7F0F" w:rsidRDefault="006F0584" w:rsidP="006F0584">
      <w:pPr>
        <w:shd w:val="clear" w:color="auto" w:fill="FFFFFF"/>
        <w:autoSpaceDN w:val="0"/>
        <w:spacing w:after="0" w:line="30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0B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F0584" w:rsidRPr="000B7F0F" w:rsidRDefault="006F0584" w:rsidP="006F0584">
      <w:pPr>
        <w:shd w:val="clear" w:color="auto" w:fill="FFFFFF"/>
        <w:autoSpaceDN w:val="0"/>
        <w:spacing w:after="0" w:line="30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                           В Министерство сельского хозяйства</w:t>
      </w:r>
    </w:p>
    <w:p w:rsidR="006F0584" w:rsidRPr="000B7F0F" w:rsidRDefault="006F0584" w:rsidP="006F0584">
      <w:pPr>
        <w:shd w:val="clear" w:color="auto" w:fill="FFFFFF"/>
        <w:autoSpaceDN w:val="0"/>
        <w:spacing w:after="0" w:line="30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                           Карачаево-Черкесской Республики</w:t>
      </w:r>
    </w:p>
    <w:p w:rsidR="006F0584" w:rsidRPr="000B7F0F" w:rsidRDefault="006F0584" w:rsidP="006F0584">
      <w:pPr>
        <w:shd w:val="clear" w:color="auto" w:fill="FFFFFF"/>
        <w:autoSpaceDN w:val="0"/>
        <w:spacing w:after="0" w:line="30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                           от _______________________________</w:t>
      </w:r>
    </w:p>
    <w:p w:rsidR="006F0584" w:rsidRPr="000B7F0F" w:rsidRDefault="006F0584" w:rsidP="006F0584">
      <w:pPr>
        <w:shd w:val="clear" w:color="auto" w:fill="FFFFFF"/>
        <w:autoSpaceDN w:val="0"/>
        <w:spacing w:after="0" w:line="30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                                 (наименование заявителя)</w:t>
      </w:r>
    </w:p>
    <w:p w:rsidR="006F0584" w:rsidRPr="000B7F0F" w:rsidRDefault="006F0584" w:rsidP="006F0584">
      <w:pPr>
        <w:shd w:val="clear" w:color="auto" w:fill="FFFFFF"/>
        <w:autoSpaceDN w:val="0"/>
        <w:spacing w:after="0" w:line="30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584" w:rsidRPr="000B7F0F" w:rsidRDefault="006F0584" w:rsidP="006F0584">
      <w:pPr>
        <w:shd w:val="clear" w:color="auto" w:fill="FFFFFF"/>
        <w:autoSpaceDN w:val="0"/>
        <w:spacing w:after="0" w:line="302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0B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:rsidR="006F0584" w:rsidRPr="000B7F0F" w:rsidRDefault="006F0584" w:rsidP="00000916">
      <w:pPr>
        <w:shd w:val="clear" w:color="auto" w:fill="FFFFFF"/>
        <w:autoSpaceDN w:val="0"/>
        <w:spacing w:after="0" w:line="302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0B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участие в конкурсном отборе на возмещение части затрат на приобретение</w:t>
      </w:r>
      <w:r w:rsidR="0000091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0B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маркировочного оборудования и ввода его в эксплуатацию</w:t>
      </w:r>
    </w:p>
    <w:p w:rsidR="006F0584" w:rsidRPr="000B7F0F" w:rsidRDefault="006F0584" w:rsidP="006F0584">
      <w:pPr>
        <w:shd w:val="clear" w:color="auto" w:fill="FFFFFF"/>
        <w:autoSpaceDN w:val="0"/>
        <w:spacing w:after="0" w:line="302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584" w:rsidRPr="00302FA1" w:rsidRDefault="006F0584" w:rsidP="00000916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000916" w:rsidRDefault="006F0584" w:rsidP="00000916">
      <w:pPr>
        <w:shd w:val="clear" w:color="auto" w:fill="FFFFFF"/>
        <w:autoSpaceDN w:val="0"/>
        <w:spacing w:after="0" w:line="30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</w:t>
      </w:r>
      <w:r w:rsidR="00000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наименование заявителя, ИНН)</w:t>
      </w:r>
    </w:p>
    <w:p w:rsidR="006F0584" w:rsidRPr="00000916" w:rsidRDefault="006F0584" w:rsidP="00000916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9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заявляет  о  намерении участвовать в конкурсном отборе на возмещение части  затрат  на  приобретение маркировоч</w:t>
      </w:r>
      <w:r w:rsidR="000009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оборудования и ввода его в </w:t>
      </w:r>
      <w:r w:rsidRPr="0000091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    и  представляет  сведения  о  маркировочном  оборудовании согласно  </w:t>
      </w:r>
      <w:hyperlink r:id="rId14" w:anchor="anchor1410" w:history="1">
        <w:r w:rsidRPr="000009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 </w:t>
        </w:r>
      </w:hyperlink>
      <w:r w:rsidRPr="00000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настоящей заявке.</w:t>
      </w:r>
    </w:p>
    <w:p w:rsidR="006F0584" w:rsidRPr="00000916" w:rsidRDefault="006F0584" w:rsidP="00000916">
      <w:pPr>
        <w:shd w:val="clear" w:color="auto" w:fill="FFFFFF"/>
        <w:autoSpaceDN w:val="0"/>
        <w:spacing w:after="0" w:line="30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584" w:rsidRPr="00302FA1" w:rsidRDefault="006F0584" w:rsidP="00000916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Приложение: сведения о маркировочном оборудовании.</w:t>
      </w:r>
    </w:p>
    <w:p w:rsidR="006F0584" w:rsidRPr="00302FA1" w:rsidRDefault="006F0584" w:rsidP="00000916">
      <w:pPr>
        <w:shd w:val="clear" w:color="auto" w:fill="FFFFFF"/>
        <w:autoSpaceDN w:val="0"/>
        <w:spacing w:after="0" w:line="30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584" w:rsidRPr="00302FA1" w:rsidRDefault="006F0584" w:rsidP="00000916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Даю  свое  согласие  на  публикацию  (размещение)  в  сети  </w:t>
      </w:r>
      <w:r w:rsidR="000009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009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   о    подаваемом  организацией  предложении  (заявке),  иной информации,  связанной  с  отбором,  а  также  даю  согласие на обработку персональных данных (для физического лица).</w:t>
      </w:r>
    </w:p>
    <w:p w:rsidR="006F0584" w:rsidRPr="00302FA1" w:rsidRDefault="006F0584" w:rsidP="00000916">
      <w:pPr>
        <w:shd w:val="clear" w:color="auto" w:fill="FFFFFF"/>
        <w:autoSpaceDN w:val="0"/>
        <w:spacing w:after="0" w:line="30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584" w:rsidRPr="00302FA1" w:rsidRDefault="006F0584" w:rsidP="00000916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Достоверность предоставляемых сведений гарантирую.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                     _____________     _________________________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                                      (подпись)               (фамилия, инициалы)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                      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                                          мп (при наличии)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sectPr w:rsidR="006F0584" w:rsidRPr="00302FA1" w:rsidSect="00E572D6">
          <w:headerReference w:type="default" r:id="rId15"/>
          <w:footerReference w:type="default" r:id="rId16"/>
          <w:pgSz w:w="11906" w:h="16838"/>
          <w:pgMar w:top="1134" w:right="1134" w:bottom="1134" w:left="1701" w:header="720" w:footer="0" w:gutter="0"/>
          <w:cols w:space="720"/>
          <w:titlePg/>
          <w:docGrid w:linePitch="299"/>
        </w:sectPr>
      </w:pPr>
    </w:p>
    <w:p w:rsidR="006F0584" w:rsidRPr="00302FA1" w:rsidRDefault="006F0584" w:rsidP="006F0584">
      <w:pPr>
        <w:shd w:val="clear" w:color="auto" w:fill="FFFFFF"/>
        <w:tabs>
          <w:tab w:val="left" w:pos="2175"/>
        </w:tabs>
        <w:autoSpaceDN w:val="0"/>
        <w:spacing w:after="0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tbl>
      <w:tblPr>
        <w:tblW w:w="13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76"/>
      </w:tblGrid>
      <w:tr w:rsidR="00302FA1" w:rsidRPr="00302FA1" w:rsidTr="000B7F0F">
        <w:trPr>
          <w:trHeight w:val="1266"/>
        </w:trPr>
        <w:tc>
          <w:tcPr>
            <w:tcW w:w="1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84" w:rsidRPr="00302FA1" w:rsidRDefault="006F0584" w:rsidP="006F0584">
            <w:pPr>
              <w:autoSpaceDN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584" w:rsidRPr="00302FA1" w:rsidRDefault="006F0584" w:rsidP="006F0584">
            <w:pPr>
              <w:autoSpaceDN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маркировочном оборудовании</w:t>
            </w:r>
          </w:p>
        </w:tc>
      </w:tr>
      <w:tr w:rsidR="00302FA1" w:rsidRPr="00302FA1" w:rsidTr="000024D0">
        <w:trPr>
          <w:trHeight w:val="4610"/>
        </w:trPr>
        <w:tc>
          <w:tcPr>
            <w:tcW w:w="1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84" w:rsidRPr="00302FA1" w:rsidRDefault="006F0584" w:rsidP="006F0584">
            <w:pPr>
              <w:autoSpaceDN w:val="0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0584" w:rsidRPr="00302FA1" w:rsidRDefault="006F0584" w:rsidP="006F0584">
            <w:pPr>
              <w:autoSpaceDN w:val="0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584" w:rsidRPr="000024D0" w:rsidRDefault="006F0584" w:rsidP="006F0584">
            <w:pPr>
              <w:autoSpaceDN w:val="0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Карачаево-Черкесская Республика </w:t>
            </w:r>
          </w:p>
          <w:p w:rsidR="006F0584" w:rsidRPr="000024D0" w:rsidRDefault="006F0584" w:rsidP="006F0584">
            <w:pPr>
              <w:autoSpaceDN w:val="0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</w:t>
            </w:r>
          </w:p>
          <w:p w:rsidR="006F0584" w:rsidRPr="00302FA1" w:rsidRDefault="006F0584" w:rsidP="006F0584">
            <w:pPr>
              <w:autoSpaceDN w:val="0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584" w:rsidRPr="000024D0" w:rsidRDefault="006F0584" w:rsidP="006F0584">
            <w:pPr>
              <w:autoSpaceDN w:val="0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0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сельского хозяйства Карачаево-Черкесской Республики</w:t>
            </w:r>
          </w:p>
          <w:p w:rsidR="006F0584" w:rsidRPr="00302FA1" w:rsidRDefault="006F0584" w:rsidP="006F0584">
            <w:pPr>
              <w:autoSpaceDN w:val="0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6F0584" w:rsidRPr="00302FA1" w:rsidRDefault="006F0584" w:rsidP="000024D0">
            <w:pPr>
              <w:autoSpaceDN w:val="0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               </w:t>
            </w:r>
          </w:p>
          <w:p w:rsidR="006F0584" w:rsidRPr="00302FA1" w:rsidRDefault="006F0584" w:rsidP="006F0584">
            <w:pPr>
              <w:autoSpaceDN w:val="0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F0584" w:rsidRPr="00302FA1" w:rsidRDefault="006F0584" w:rsidP="006F0584">
            <w:pPr>
              <w:autoSpaceDN w:val="0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</w:t>
            </w:r>
          </w:p>
          <w:p w:rsidR="006F0584" w:rsidRPr="00302FA1" w:rsidRDefault="006F0584" w:rsidP="006F0584">
            <w:pPr>
              <w:autoSpaceDN w:val="0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               </w:t>
            </w:r>
            <w:r w:rsidRPr="0030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получателя средств, ИНН получателя средств)</w:t>
            </w:r>
          </w:p>
          <w:p w:rsidR="006F0584" w:rsidRPr="00302FA1" w:rsidRDefault="006F0584" w:rsidP="006F0584">
            <w:pPr>
              <w:autoSpaceDN w:val="0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0584" w:rsidRPr="00302FA1" w:rsidRDefault="006F0584" w:rsidP="006F0584">
            <w:pPr>
              <w:autoSpaceDN w:val="0"/>
              <w:spacing w:after="0" w:line="189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F0584" w:rsidRPr="00302FA1" w:rsidRDefault="006F0584" w:rsidP="006F0584">
      <w:pPr>
        <w:shd w:val="clear" w:color="auto" w:fill="FFFFFF"/>
        <w:tabs>
          <w:tab w:val="left" w:pos="2175"/>
        </w:tabs>
        <w:autoSpaceDN w:val="0"/>
        <w:spacing w:after="0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584" w:rsidRPr="00302FA1" w:rsidRDefault="006F0584" w:rsidP="006F0584">
      <w:pPr>
        <w:shd w:val="clear" w:color="auto" w:fill="FFFFFF"/>
        <w:autoSpaceDN w:val="0"/>
        <w:spacing w:after="0" w:line="238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02FA1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4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363"/>
        <w:gridCol w:w="1330"/>
        <w:gridCol w:w="1559"/>
        <w:gridCol w:w="1276"/>
        <w:gridCol w:w="1276"/>
        <w:gridCol w:w="1276"/>
        <w:gridCol w:w="1275"/>
        <w:gridCol w:w="1294"/>
        <w:gridCol w:w="1842"/>
        <w:gridCol w:w="1542"/>
      </w:tblGrid>
      <w:tr w:rsidR="00302FA1" w:rsidRPr="00302FA1" w:rsidTr="000B7F0F">
        <w:trPr>
          <w:trHeight w:val="509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84" w:rsidRPr="00302FA1" w:rsidRDefault="006F0584" w:rsidP="006F0584">
            <w:pPr>
              <w:autoSpaceDN w:val="0"/>
              <w:spacing w:after="0" w:line="238" w:lineRule="atLeast"/>
              <w:ind w:left="-115" w:right="-115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 </w:t>
            </w:r>
          </w:p>
          <w:p w:rsidR="006F0584" w:rsidRPr="00302FA1" w:rsidRDefault="006F0584" w:rsidP="006F0584">
            <w:pPr>
              <w:autoSpaceDN w:val="0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84" w:rsidRPr="00302FA1" w:rsidRDefault="006F0584" w:rsidP="006F0584">
            <w:pPr>
              <w:autoSpaceDN w:val="0"/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отдельной производствен-ной линии (линия фасовочного оборудования</w:t>
            </w:r>
          </w:p>
          <w:p w:rsidR="006F0584" w:rsidRPr="00302FA1" w:rsidRDefault="006F0584" w:rsidP="006F0584">
            <w:pPr>
              <w:autoSpaceDN w:val="0"/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линия основного производства, дооборудованная</w:t>
            </w:r>
          </w:p>
          <w:p w:rsidR="006F0584" w:rsidRPr="00302FA1" w:rsidRDefault="006F0584" w:rsidP="006F0584">
            <w:pPr>
              <w:autoSpaceDN w:val="0"/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приобретенным маркировочным оборудованием)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84" w:rsidRPr="00302FA1" w:rsidRDefault="006F0584" w:rsidP="006F0584">
            <w:pPr>
              <w:autoSpaceDN w:val="0"/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молочной продукции с указанием кодов ОКПД 2</w:t>
            </w:r>
          </w:p>
          <w:p w:rsidR="006F0584" w:rsidRPr="00302FA1" w:rsidRDefault="006F0584" w:rsidP="006F0584">
            <w:pPr>
              <w:autoSpaceDN w:val="0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84" w:rsidRPr="00302FA1" w:rsidRDefault="006F0584" w:rsidP="006F0584">
            <w:pPr>
              <w:autoSpaceDN w:val="0"/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маркировочного оборудования, определяемая исходя из мощности линии фасовочного оборудования</w:t>
            </w:r>
          </w:p>
          <w:p w:rsidR="006F0584" w:rsidRPr="00302FA1" w:rsidRDefault="006F0584" w:rsidP="006F0584">
            <w:pPr>
              <w:autoSpaceDN w:val="0"/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линии основного производства, дооборудование</w:t>
            </w:r>
          </w:p>
          <w:p w:rsidR="006F0584" w:rsidRPr="00302FA1" w:rsidRDefault="006F0584" w:rsidP="006F0584">
            <w:pPr>
              <w:autoSpaceDN w:val="0"/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которых осуществляется приобретенным маркировочным оборудованием (количество выпускаемых упаковок готовой </w:t>
            </w: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молочной продукции в тыс. штук в час)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84" w:rsidRPr="00302FA1" w:rsidRDefault="006F0584" w:rsidP="006F0584">
            <w:pPr>
              <w:autoSpaceDN w:val="0"/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Маркировочное оборудование соответствует требованиям, указанным в пункте 6 Порядка </w:t>
            </w:r>
            <w:r w:rsidRPr="00302F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конкурсного отбора инвестиционных проектов, представленных получателями средств на возмещение части прямых понесенных затрат по реализуемым </w:t>
            </w: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объектам </w:t>
            </w:r>
            <w:r w:rsidR="003D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</w:t>
            </w: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заявок на маркировочное оборудование, представленных получателями средств на возмещение части затрат на маркировочное оборудование, включающий требования к объектам </w:t>
            </w:r>
            <w:r w:rsidR="003D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</w:t>
            </w: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маркировочному оборудованию, утвержде</w:t>
            </w: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нного настоящим приказом </w:t>
            </w: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ru-RU"/>
              </w:rPr>
              <w:t>‎</w:t>
            </w: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(да/нет)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84" w:rsidRPr="00302FA1" w:rsidRDefault="006F0584" w:rsidP="006F0584">
            <w:pPr>
              <w:autoSpaceDN w:val="0"/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Реквизиты</w:t>
            </w:r>
          </w:p>
          <w:p w:rsidR="006F0584" w:rsidRPr="00302FA1" w:rsidRDefault="006F0584" w:rsidP="006F0584">
            <w:pPr>
              <w:autoSpaceDN w:val="0"/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эксплуатационной документации</w:t>
            </w:r>
          </w:p>
          <w:p w:rsidR="006F0584" w:rsidRPr="00302FA1" w:rsidRDefault="006F0584" w:rsidP="006F0584">
            <w:pPr>
              <w:autoSpaceDN w:val="0"/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технической документации, содержащей сведения о мощности производственных линий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84" w:rsidRPr="00302FA1" w:rsidRDefault="006F0584" w:rsidP="006F0584">
            <w:pPr>
              <w:autoSpaceDN w:val="0"/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подтвержденных на основании первичных документов затрат на приобретение маркировочного оборудования и ввод его в промышленную эксплуатацию на одной производственной линии (в том числе с учетом НДС и без учета НДС)</w:t>
            </w:r>
          </w:p>
          <w:p w:rsidR="006F0584" w:rsidRPr="00302FA1" w:rsidRDefault="006F0584" w:rsidP="006F0584">
            <w:pPr>
              <w:autoSpaceDN w:val="0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84" w:rsidRPr="00302FA1" w:rsidRDefault="006F0584" w:rsidP="006F0584">
            <w:pPr>
              <w:autoSpaceDN w:val="0"/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осуществления затрат  на приобретение и ввод в промышленную эксплуатацию маркировочного оборудования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84" w:rsidRPr="00302FA1" w:rsidRDefault="006F0584" w:rsidP="006F0584">
            <w:pPr>
              <w:autoSpaceDN w:val="0"/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приобретения маркировочного оборудования</w:t>
            </w:r>
          </w:p>
          <w:p w:rsidR="006F0584" w:rsidRPr="00302FA1" w:rsidRDefault="006F0584" w:rsidP="006F0584">
            <w:pPr>
              <w:autoSpaceDN w:val="0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84" w:rsidRPr="00302FA1" w:rsidRDefault="006F0584" w:rsidP="006F0584">
            <w:pPr>
              <w:autoSpaceDN w:val="0"/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ввода в эксплуатацию маркировочного оборудования, установленного на производственную линию (определяется наиболее поздней датой ввода в эксплуатацию (включения в производственный процесс) единицы маркировочного оборудования из состава (комплекса) оборудования, которым осуществлено дооборудование производственной линии, на основании первичной бухгалтерской </w:t>
            </w: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документации)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84" w:rsidRPr="00302FA1" w:rsidRDefault="006F0584" w:rsidP="006F0584">
            <w:pPr>
              <w:autoSpaceDN w:val="0"/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Реквизиты нормативного правового акта субъекта Российской Федерации, предусматриваю-щего порядок и условия предоставления средств в том числе на возмещение части затрат на приобретение маркировочного оборудования и ввод его в эксплуатацию сельскохозяйствен-ными товаропроизводите-</w:t>
            </w: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лями, за исключением граждан, ведущих личное подсобное хозяйство, и российскими организациями, в том числе организациями, осуществляющими производство и (или) первичную и (или) последующую (промышленную) переработку сельскохозяйствен-ной продукции и ее реализацию, организациями, </w:t>
            </w: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осуществляющими переработку молока сырого крупного рогатого скота, козьего и овечьего на молочную продукцию и выпуск ее в оборот, из бюджета субъекта Российской Федерации </w:t>
            </w:r>
          </w:p>
        </w:tc>
      </w:tr>
      <w:tr w:rsidR="00302FA1" w:rsidRPr="00302FA1" w:rsidTr="000B7F0F">
        <w:trPr>
          <w:trHeight w:val="331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84" w:rsidRPr="00302FA1" w:rsidRDefault="006F0584" w:rsidP="006F0584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584" w:rsidRPr="00302FA1" w:rsidRDefault="006F0584" w:rsidP="006F0584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584" w:rsidRPr="00302FA1" w:rsidRDefault="006F0584" w:rsidP="006F0584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84" w:rsidRPr="00302FA1" w:rsidRDefault="006F0584" w:rsidP="006F0584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584" w:rsidRPr="00302FA1" w:rsidRDefault="006F0584" w:rsidP="006F0584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84" w:rsidRPr="00302FA1" w:rsidRDefault="006F0584" w:rsidP="006F0584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84" w:rsidRPr="00302FA1" w:rsidRDefault="006F0584" w:rsidP="006F0584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584" w:rsidRPr="00302FA1" w:rsidRDefault="006F0584" w:rsidP="006F0584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584" w:rsidRPr="00302FA1" w:rsidRDefault="006F0584" w:rsidP="006F0584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584" w:rsidRPr="00302FA1" w:rsidRDefault="006F0584" w:rsidP="006F0584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584" w:rsidRPr="00302FA1" w:rsidRDefault="006F0584" w:rsidP="006F0584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2FA1" w:rsidRPr="00302FA1" w:rsidTr="000B7F0F">
        <w:trPr>
          <w:trHeight w:val="25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84" w:rsidRPr="00302FA1" w:rsidRDefault="006F0584" w:rsidP="006F058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ИТОГО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584" w:rsidRPr="00302FA1" w:rsidRDefault="006F0584" w:rsidP="000B7F0F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584" w:rsidRPr="00302FA1" w:rsidRDefault="006F0584" w:rsidP="000B7F0F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584" w:rsidRPr="00302FA1" w:rsidRDefault="006F0584" w:rsidP="000B7F0F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584" w:rsidRPr="00302FA1" w:rsidRDefault="006F0584" w:rsidP="000B7F0F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584" w:rsidRPr="00302FA1" w:rsidRDefault="006F0584" w:rsidP="000B7F0F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0584" w:rsidRPr="00302FA1" w:rsidRDefault="006F0584" w:rsidP="000B7F0F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584" w:rsidRPr="00302FA1" w:rsidRDefault="006F0584" w:rsidP="000B7F0F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584" w:rsidRPr="00302FA1" w:rsidRDefault="006F0584" w:rsidP="000B7F0F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584" w:rsidRPr="00302FA1" w:rsidRDefault="006F0584" w:rsidP="000B7F0F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584" w:rsidRPr="00302FA1" w:rsidRDefault="006F0584" w:rsidP="000B7F0F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584" w:rsidRPr="00302FA1" w:rsidRDefault="006F0584" w:rsidP="000B7F0F">
            <w:pPr>
              <w:autoSpaceDN w:val="0"/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</w:tbl>
    <w:p w:rsidR="00036F9A" w:rsidRPr="00302FA1" w:rsidRDefault="006F0584" w:rsidP="00036F9A">
      <w:pPr>
        <w:shd w:val="clear" w:color="auto" w:fill="FFFFFF"/>
        <w:autoSpaceDN w:val="0"/>
        <w:spacing w:after="0" w:line="259" w:lineRule="atLeast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0584" w:rsidRPr="00302FA1" w:rsidRDefault="006F0584" w:rsidP="00036F9A">
      <w:pPr>
        <w:shd w:val="clear" w:color="auto" w:fill="FFFFFF"/>
        <w:autoSpaceDN w:val="0"/>
        <w:spacing w:after="0" w:line="259" w:lineRule="atLeast"/>
        <w:ind w:right="115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предоставляемых сведений гарантируется.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36F9A" w:rsidRPr="00302FA1" w:rsidRDefault="00036F9A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   заявителя                  _____________     _________________________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                                                      (подпись)               (фамилия, инициалы)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 </w:t>
      </w:r>
      <w:r w:rsidR="00036F9A"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м.п.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</w:p>
    <w:p w:rsidR="006F0584" w:rsidRPr="00302FA1" w:rsidRDefault="006F0584" w:rsidP="006F0584">
      <w:pPr>
        <w:shd w:val="clear" w:color="auto" w:fill="FFFFFF"/>
        <w:autoSpaceDN w:val="0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0584" w:rsidRPr="00302FA1" w:rsidSect="00302FA1">
          <w:footerReference w:type="default" r:id="rId17"/>
          <w:pgSz w:w="16838" w:h="11906" w:orient="landscape"/>
          <w:pgMar w:top="1134" w:right="1134" w:bottom="1134" w:left="1701" w:header="720" w:footer="720" w:gutter="0"/>
          <w:cols w:space="720"/>
        </w:sectPr>
      </w:pPr>
      <w:r w:rsidRPr="00302F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0B7F0F" w:rsidRDefault="006F0584" w:rsidP="000B7F0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B7F0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Приложение 3 </w:t>
      </w:r>
    </w:p>
    <w:p w:rsidR="006F0584" w:rsidRPr="000B7F0F" w:rsidRDefault="006F0584" w:rsidP="000B7F0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0B7F0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 </w:t>
      </w:r>
      <w:hyperlink w:anchor="anchor1000" w:history="1">
        <w:r w:rsidRPr="000B7F0F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Порядку</w:t>
        </w:r>
      </w:hyperlink>
      <w:bookmarkStart w:id="45" w:name="anchor1200"/>
      <w:bookmarkEnd w:id="45"/>
    </w:p>
    <w:p w:rsidR="006F0584" w:rsidRPr="000B7F0F" w:rsidRDefault="006F0584" w:rsidP="006F0584">
      <w:pPr>
        <w:tabs>
          <w:tab w:val="left" w:pos="9030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0B7F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РЕЕСТР</w:t>
      </w:r>
    </w:p>
    <w:p w:rsidR="006F0584" w:rsidRPr="000B7F0F" w:rsidRDefault="006F0584" w:rsidP="006F0584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 понесенных затрат</w:t>
      </w:r>
    </w:p>
    <w:p w:rsidR="006F0584" w:rsidRPr="00302FA1" w:rsidRDefault="006F0584" w:rsidP="006F0584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6F0584" w:rsidRPr="00302FA1" w:rsidRDefault="006F0584" w:rsidP="006F0584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направления и (или) наименование</w:t>
      </w:r>
    </w:p>
    <w:p w:rsidR="006F0584" w:rsidRPr="00302FA1" w:rsidRDefault="006F0584" w:rsidP="006F0584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инвестиционного проекта)</w:t>
      </w:r>
    </w:p>
    <w:p w:rsidR="006F0584" w:rsidRPr="00302FA1" w:rsidRDefault="006F0584" w:rsidP="006F0584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6F0584" w:rsidRPr="00302FA1" w:rsidRDefault="006F0584" w:rsidP="006F0584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муниципального образования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843"/>
        <w:gridCol w:w="1842"/>
        <w:gridCol w:w="1560"/>
        <w:gridCol w:w="1275"/>
        <w:gridCol w:w="1276"/>
      </w:tblGrid>
      <w:tr w:rsidR="00302FA1" w:rsidRPr="000B7F0F" w:rsidTr="000B7F0F">
        <w:trPr>
          <w:trHeight w:val="15"/>
        </w:trPr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A1" w:rsidRPr="000B7F0F" w:rsidTr="000B7F0F">
        <w:trPr>
          <w:trHeight w:val="508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F0584" w:rsidRPr="000B7F0F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затрат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договора с поставщиком, подрядчиком, универсального передаточного документа, счетов-фактур на поставку оборудования, приобретение строительных материалов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поставщика, подрядчика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платежного поручения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 (рублей)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приемке выполненных работ</w:t>
            </w:r>
          </w:p>
          <w:p w:rsidR="006F0584" w:rsidRPr="000B7F0F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и дата)</w:t>
            </w:r>
          </w:p>
        </w:tc>
      </w:tr>
      <w:tr w:rsidR="00302FA1" w:rsidRPr="000B7F0F" w:rsidTr="000B7F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02FA1" w:rsidRPr="000B7F0F" w:rsidTr="000B7F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A1" w:rsidRPr="000B7F0F" w:rsidTr="000B7F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584" w:rsidRPr="000B7F0F" w:rsidTr="000B7F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0B7F0F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0584" w:rsidRPr="00302FA1" w:rsidRDefault="006F0584" w:rsidP="006F0584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584" w:rsidRPr="00302FA1" w:rsidRDefault="000B7F0F" w:rsidP="006F0584">
      <w:pPr>
        <w:autoSpaceDN w:val="0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7F51AB" w:rsidRDefault="007F51AB" w:rsidP="000B7F0F">
      <w:pPr>
        <w:autoSpaceDN w:val="0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584" w:rsidRPr="000B7F0F" w:rsidRDefault="006F0584" w:rsidP="000B7F0F">
      <w:pPr>
        <w:autoSpaceDN w:val="0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 указанные в реестре, должны соответствовать сведениям, содержащимся в первичных документах и бухгалтерской отчетности получателя субсидии, без налога на добавленную стоимость.</w:t>
      </w:r>
      <w:r w:rsidRPr="00302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FA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</w:r>
      <w:r w:rsidRPr="000B7F0F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Руководитель _______________ ______________________________</w:t>
      </w:r>
    </w:p>
    <w:p w:rsidR="006F0584" w:rsidRPr="000B7F0F" w:rsidRDefault="006F0584" w:rsidP="006F0584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B7F0F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                                       (подпись)             (Ф.И.О.)</w:t>
      </w:r>
    </w:p>
    <w:p w:rsidR="006F0584" w:rsidRPr="000B7F0F" w:rsidRDefault="006F0584" w:rsidP="006F0584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B7F0F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 xml:space="preserve">                           </w:t>
      </w:r>
      <w:r w:rsidR="007F51A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</w:t>
      </w:r>
      <w:proofErr w:type="spellStart"/>
      <w:r w:rsidRPr="000B7F0F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м.п</w:t>
      </w:r>
      <w:proofErr w:type="spellEnd"/>
      <w:r w:rsidRPr="000B7F0F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. (при наличии)</w:t>
      </w:r>
    </w:p>
    <w:p w:rsidR="006F0584" w:rsidRPr="000B7F0F" w:rsidRDefault="006F0584" w:rsidP="006F0584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B7F0F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"___" ____________ 20__ г</w:t>
      </w:r>
    </w:p>
    <w:p w:rsidR="006F0584" w:rsidRPr="000B7F0F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bookmarkStart w:id="46" w:name="anchor1300"/>
      <w:bookmarkEnd w:id="46"/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BE5C68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B7F0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Приложение 4 </w:t>
      </w:r>
    </w:p>
    <w:p w:rsidR="006F0584" w:rsidRPr="000B7F0F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0B7F0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 </w:t>
      </w:r>
      <w:hyperlink w:anchor="anchor1000" w:history="1">
        <w:r w:rsidRPr="000B7F0F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Порядку</w:t>
        </w:r>
      </w:hyperlink>
    </w:p>
    <w:p w:rsidR="006F0584" w:rsidRPr="000B7F0F" w:rsidRDefault="006F0584" w:rsidP="006F058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59"/>
          <w:tab w:val="left" w:pos="8970"/>
        </w:tabs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anchor1400"/>
      <w:bookmarkEnd w:id="47"/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0584" w:rsidRPr="000B7F0F" w:rsidRDefault="006F0584" w:rsidP="006F0584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0B7F0F" w:rsidRDefault="006F0584" w:rsidP="006F0584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:rsidR="006F0584" w:rsidRPr="000B7F0F" w:rsidRDefault="006F0584" w:rsidP="006F0584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субсидии на возмещение части</w:t>
      </w:r>
    </w:p>
    <w:p w:rsidR="006F0584" w:rsidRPr="000B7F0F" w:rsidRDefault="006F0584" w:rsidP="006F0584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 понесенных затрат</w:t>
      </w:r>
    </w:p>
    <w:p w:rsidR="006F0584" w:rsidRPr="00302FA1" w:rsidRDefault="006F0584" w:rsidP="006F0584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6F0584" w:rsidRPr="00302FA1" w:rsidRDefault="006F0584" w:rsidP="006F0584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получателя субсидии, наименование</w:t>
      </w:r>
    </w:p>
    <w:p w:rsidR="006F0584" w:rsidRPr="00302FA1" w:rsidRDefault="006F0584" w:rsidP="006F0584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и (или) наименование инвестиционного проекта)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4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3"/>
        <w:gridCol w:w="1988"/>
        <w:gridCol w:w="2014"/>
        <w:gridCol w:w="2491"/>
        <w:gridCol w:w="1092"/>
      </w:tblGrid>
      <w:tr w:rsidR="00302FA1" w:rsidRPr="00302FA1" w:rsidTr="000B7F0F">
        <w:trPr>
          <w:trHeight w:val="15"/>
        </w:trPr>
        <w:tc>
          <w:tcPr>
            <w:tcW w:w="18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FA1" w:rsidRPr="00302FA1" w:rsidTr="000B7F0F"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прямых понесенных затрат, без налога на добавленную стоимость (рублей)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возмещения затрат</w:t>
            </w:r>
          </w:p>
          <w:p w:rsidR="006F0584" w:rsidRPr="00302FA1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 или 25 процентов в зависимости от направлений деятельности)</w:t>
            </w:r>
          </w:p>
        </w:tc>
        <w:tc>
          <w:tcPr>
            <w:tcW w:w="5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субсидии (рублей)- заполняется специалистом министерства</w:t>
            </w:r>
          </w:p>
        </w:tc>
      </w:tr>
      <w:tr w:rsidR="00302FA1" w:rsidRPr="00302FA1" w:rsidTr="000B7F0F">
        <w:tc>
          <w:tcPr>
            <w:tcW w:w="18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федерального бюджета</w:t>
            </w:r>
          </w:p>
          <w:p w:rsidR="006F0584" w:rsidRPr="00302FA1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(графу 6 х N)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республиканского бюджета</w:t>
            </w:r>
          </w:p>
          <w:p w:rsidR="006F0584" w:rsidRPr="00302FA1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(графу 6 х N)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6F0584" w:rsidRPr="00302FA1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(графу 1 х графу 2)</w:t>
            </w:r>
          </w:p>
        </w:tc>
      </w:tr>
      <w:tr w:rsidR="00302FA1" w:rsidRPr="00302FA1" w:rsidTr="000B7F0F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2FA1" w:rsidRPr="00302FA1" w:rsidTr="000B7F0F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584" w:rsidRPr="00302FA1" w:rsidTr="000B7F0F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584" w:rsidRPr="00302FA1" w:rsidRDefault="006F0584" w:rsidP="006F058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0584" w:rsidRPr="00302FA1" w:rsidRDefault="006F0584" w:rsidP="006F0584">
      <w:pPr>
        <w:shd w:val="clear" w:color="auto" w:fill="FFFFFF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584" w:rsidRPr="00302FA1" w:rsidRDefault="006F0584" w:rsidP="00036F9A">
      <w:pPr>
        <w:shd w:val="clear" w:color="auto" w:fill="FFFFFF"/>
        <w:autoSpaceDN w:val="0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  <w:r w:rsidRPr="00302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- доля средств федерального и республиканского  бюджетов на возмещение части прямых понесенных затрат в общем размере субсидии на возмещение части прямых понесенных затрат, определенная в соответствии с распоряжением Правительства Российской Федерации на соответствующий финансовый год.</w:t>
      </w:r>
      <w:r w:rsidRPr="00302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0584" w:rsidRPr="00302FA1" w:rsidRDefault="006F0584" w:rsidP="00036F9A">
      <w:pPr>
        <w:shd w:val="clear" w:color="auto" w:fill="FFFFFF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указанных сведений гарантирую.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F0584" w:rsidRPr="00BE5C68" w:rsidRDefault="006F0584" w:rsidP="006F0584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E5C68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</w:r>
      <w:r w:rsidRPr="00BE5C6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Руководитель _______________ ______________________________</w:t>
      </w:r>
    </w:p>
    <w:p w:rsidR="006F0584" w:rsidRPr="00BE5C68" w:rsidRDefault="006F0584" w:rsidP="006F0584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E5C6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                                    (подпись)             (Ф.И.О.)</w:t>
      </w:r>
    </w:p>
    <w:p w:rsidR="006F0584" w:rsidRPr="00BE5C68" w:rsidRDefault="007F51AB" w:rsidP="006F0584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="006F0584" w:rsidRPr="00BE5C6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м.п</w:t>
      </w:r>
      <w:proofErr w:type="spellEnd"/>
      <w:r w:rsidR="006F0584" w:rsidRPr="00BE5C6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. (при наличии)</w:t>
      </w:r>
    </w:p>
    <w:p w:rsidR="007F51AB" w:rsidRDefault="007F51AB" w:rsidP="00036F9A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BE5C68" w:rsidRPr="007F51AB" w:rsidRDefault="006F0584" w:rsidP="007F51AB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E5C6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"___" ____________ 20__ г.</w:t>
      </w:r>
    </w:p>
    <w:p w:rsidR="00BE5C68" w:rsidRDefault="00BE5C68" w:rsidP="006F0584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B7F0F" w:rsidRDefault="006F0584" w:rsidP="006F0584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B7F0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Приложение 5 </w:t>
      </w:r>
    </w:p>
    <w:p w:rsidR="006F0584" w:rsidRPr="000B7F0F" w:rsidRDefault="006F0584" w:rsidP="006F0584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0B7F0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 </w:t>
      </w:r>
      <w:hyperlink w:anchor="anchor1000" w:history="1">
        <w:r w:rsidRPr="000B7F0F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Порядку</w:t>
        </w:r>
      </w:hyperlink>
    </w:p>
    <w:p w:rsidR="006F0584" w:rsidRPr="00302FA1" w:rsidRDefault="006F0584" w:rsidP="006F058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F0584" w:rsidRPr="00302FA1" w:rsidRDefault="006F0584" w:rsidP="006F058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59"/>
          <w:tab w:val="left" w:pos="8970"/>
        </w:tabs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="00037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F0584" w:rsidRPr="00302FA1" w:rsidRDefault="006F0584" w:rsidP="00BE5C6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0584" w:rsidRPr="00E469A6" w:rsidRDefault="006F0584" w:rsidP="00BE5C6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69A6">
        <w:rPr>
          <w:rFonts w:ascii="Times New Roman" w:eastAsia="Calibri" w:hAnsi="Times New Roman" w:cs="Times New Roman"/>
          <w:sz w:val="28"/>
          <w:szCs w:val="28"/>
        </w:rPr>
        <w:t>ОБЯЗАТЕЛЬСТВО</w:t>
      </w:r>
    </w:p>
    <w:p w:rsidR="007F51AB" w:rsidRDefault="007F51AB" w:rsidP="00BE5C68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584" w:rsidRPr="00302FA1" w:rsidRDefault="006F0584" w:rsidP="00BE5C68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FA1">
        <w:rPr>
          <w:rFonts w:ascii="Times New Roman" w:eastAsia="Calibri" w:hAnsi="Times New Roman" w:cs="Times New Roman"/>
          <w:sz w:val="28"/>
          <w:szCs w:val="28"/>
        </w:rPr>
        <w:t>Настоящим подтверждаю,  что на момент подписания Соглашения</w:t>
      </w:r>
    </w:p>
    <w:p w:rsidR="006F0584" w:rsidRPr="00302FA1" w:rsidRDefault="006F0584" w:rsidP="00BE5C6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FA1">
        <w:rPr>
          <w:rFonts w:ascii="Times New Roman" w:eastAsia="Calibri" w:hAnsi="Times New Roman" w:cs="Times New Roman"/>
          <w:sz w:val="28"/>
          <w:szCs w:val="28"/>
        </w:rPr>
        <w:t xml:space="preserve">     _________________________________________________________________</w:t>
      </w:r>
    </w:p>
    <w:p w:rsidR="006F0584" w:rsidRPr="00302FA1" w:rsidRDefault="006F0584" w:rsidP="00BE5C6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2FA1">
        <w:rPr>
          <w:rFonts w:ascii="Times New Roman" w:eastAsia="Calibri" w:hAnsi="Times New Roman" w:cs="Times New Roman"/>
          <w:sz w:val="24"/>
          <w:szCs w:val="24"/>
        </w:rPr>
        <w:t>( полное наименование  участника отбора,  ИНН, адрес места жительства, контактный телефон)</w:t>
      </w:r>
    </w:p>
    <w:p w:rsidR="006F0584" w:rsidRPr="00302FA1" w:rsidRDefault="006F0584" w:rsidP="00BE5C6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302FA1">
        <w:rPr>
          <w:rFonts w:ascii="Times New Roman" w:eastAsia="Calibri" w:hAnsi="Times New Roman" w:cs="Times New Roman"/>
          <w:sz w:val="28"/>
          <w:szCs w:val="28"/>
        </w:rPr>
        <w:t xml:space="preserve">соответствует требованиям установленным пунктом 22  Порядка предоставления и распределения субсидии из республиканского бюджета Карачаево-Черкесской Республики на возмещение части прямых понесенных затрат на создание и (или) модернизацию объектов </w:t>
      </w:r>
      <w:r w:rsidR="003D2AC9">
        <w:rPr>
          <w:rFonts w:ascii="Times New Roman" w:eastAsia="Calibri" w:hAnsi="Times New Roman" w:cs="Times New Roman"/>
          <w:sz w:val="28"/>
          <w:szCs w:val="28"/>
        </w:rPr>
        <w:t>АПК</w:t>
      </w:r>
      <w:r w:rsidRPr="00302FA1">
        <w:rPr>
          <w:rFonts w:ascii="Times New Roman" w:eastAsia="Calibri" w:hAnsi="Times New Roman" w:cs="Times New Roman"/>
          <w:sz w:val="28"/>
          <w:szCs w:val="28"/>
        </w:rPr>
        <w:t xml:space="preserve"> Карачаево-Черкесской Республики,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продукции.</w:t>
      </w:r>
      <w:proofErr w:type="gramEnd"/>
    </w:p>
    <w:p w:rsidR="006F0584" w:rsidRPr="00302FA1" w:rsidRDefault="006F0584" w:rsidP="007F51AB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02FA1">
        <w:rPr>
          <w:rFonts w:ascii="Times New Roman" w:eastAsia="Calibri" w:hAnsi="Times New Roman" w:cs="Times New Roman"/>
          <w:sz w:val="28"/>
          <w:szCs w:val="28"/>
        </w:rPr>
        <w:t xml:space="preserve">Кроме того подтверждаю, что  </w:t>
      </w:r>
      <w:r w:rsidRPr="00302FA1">
        <w:rPr>
          <w:rFonts w:ascii="Times New Roman" w:eastAsia="Calibri" w:hAnsi="Times New Roman" w:cs="Times New Roman"/>
          <w:i/>
          <w:sz w:val="28"/>
          <w:szCs w:val="28"/>
        </w:rPr>
        <w:t xml:space="preserve">установленное  маркировочное оборудование  и </w:t>
      </w:r>
      <w:proofErr w:type="gramStart"/>
      <w:r w:rsidRPr="00302FA1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End"/>
      <w:r w:rsidRPr="00302FA1">
        <w:rPr>
          <w:rFonts w:ascii="Times New Roman" w:eastAsia="Calibri" w:hAnsi="Times New Roman" w:cs="Times New Roman"/>
          <w:i/>
          <w:sz w:val="28"/>
          <w:szCs w:val="28"/>
        </w:rPr>
        <w:t xml:space="preserve">или ) созданный ( модернизированный) объект </w:t>
      </w:r>
      <w:r w:rsidR="003D2AC9">
        <w:rPr>
          <w:rFonts w:ascii="Times New Roman" w:eastAsia="Calibri" w:hAnsi="Times New Roman" w:cs="Times New Roman"/>
          <w:i/>
          <w:sz w:val="28"/>
          <w:szCs w:val="28"/>
        </w:rPr>
        <w:t>АПК</w:t>
      </w:r>
      <w:r w:rsidRPr="00302FA1">
        <w:rPr>
          <w:rFonts w:ascii="Times New Roman" w:eastAsia="Calibri" w:hAnsi="Times New Roman" w:cs="Times New Roman"/>
          <w:sz w:val="28"/>
          <w:szCs w:val="28"/>
        </w:rPr>
        <w:t xml:space="preserve"> (нужное подчеркнуть) соответствуют установленным Минсельхозом России  требованиям </w:t>
      </w:r>
      <w:r w:rsidR="007F51AB">
        <w:rPr>
          <w:rFonts w:ascii="Times New Roman" w:eastAsia="Calibri" w:hAnsi="Times New Roman" w:cs="Times New Roman"/>
          <w:sz w:val="28"/>
          <w:szCs w:val="28"/>
        </w:rPr>
        <w:t>Приказа МСХ РФ</w:t>
      </w:r>
      <w:r w:rsidRPr="00302F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51AB" w:rsidRDefault="007F51AB" w:rsidP="00BE5C68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0584" w:rsidRPr="00302FA1" w:rsidRDefault="006F0584" w:rsidP="00BE5C68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2FA1">
        <w:rPr>
          <w:rFonts w:ascii="Times New Roman" w:eastAsia="Calibri" w:hAnsi="Times New Roman" w:cs="Times New Roman"/>
          <w:sz w:val="28"/>
          <w:szCs w:val="28"/>
        </w:rPr>
        <w:t>Руководитель ___________________________________</w:t>
      </w:r>
    </w:p>
    <w:p w:rsidR="006F0584" w:rsidRPr="00302FA1" w:rsidRDefault="006F0584" w:rsidP="00BE5C68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2FA1">
        <w:rPr>
          <w:rFonts w:ascii="Times New Roman" w:eastAsia="Calibri" w:hAnsi="Times New Roman" w:cs="Times New Roman"/>
          <w:sz w:val="28"/>
          <w:szCs w:val="28"/>
        </w:rPr>
        <w:t xml:space="preserve">                            ( подпись)              Ф.И.О.</w:t>
      </w:r>
    </w:p>
    <w:p w:rsidR="006F0584" w:rsidRPr="00302FA1" w:rsidRDefault="006F0584" w:rsidP="00BE5C68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02F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FA1">
        <w:rPr>
          <w:rFonts w:ascii="Times New Roman" w:eastAsia="Calibri" w:hAnsi="Times New Roman" w:cs="Times New Roman"/>
          <w:sz w:val="24"/>
          <w:szCs w:val="24"/>
        </w:rPr>
        <w:t>М.П при наличии</w:t>
      </w:r>
    </w:p>
    <w:p w:rsidR="006F0584" w:rsidRPr="00302FA1" w:rsidRDefault="006F0584" w:rsidP="00BE5C68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2FA1">
        <w:rPr>
          <w:rFonts w:ascii="Times New Roman" w:eastAsia="Calibri" w:hAnsi="Times New Roman" w:cs="Times New Roman"/>
          <w:sz w:val="28"/>
          <w:szCs w:val="28"/>
        </w:rPr>
        <w:t xml:space="preserve"> «___»___________20___ ».</w:t>
      </w:r>
    </w:p>
    <w:p w:rsidR="006F0584" w:rsidRPr="00302FA1" w:rsidRDefault="006F0584" w:rsidP="00BE5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BE5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</w:t>
      </w:r>
    </w:p>
    <w:p w:rsidR="006F0584" w:rsidRPr="00302FA1" w:rsidRDefault="006F0584" w:rsidP="00BE5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Главы </w:t>
      </w:r>
    </w:p>
    <w:p w:rsidR="006F0584" w:rsidRPr="00302FA1" w:rsidRDefault="006F0584" w:rsidP="00BE5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Правительства </w:t>
      </w:r>
    </w:p>
    <w:p w:rsidR="006F0584" w:rsidRPr="00302FA1" w:rsidRDefault="006F0584" w:rsidP="00BE5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6F0584" w:rsidRPr="00302FA1" w:rsidRDefault="006F0584" w:rsidP="00BE5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</w:p>
    <w:p w:rsidR="006F0584" w:rsidRPr="00302FA1" w:rsidRDefault="006F0584" w:rsidP="00BE5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документационного обеспечения</w:t>
      </w:r>
    </w:p>
    <w:p w:rsidR="006F0584" w:rsidRPr="00302FA1" w:rsidRDefault="006F0584" w:rsidP="00BE5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6F0584" w:rsidRPr="00302FA1" w:rsidRDefault="006F0584" w:rsidP="00BE5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BE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Ф.Я. Астежева</w:t>
      </w:r>
    </w:p>
    <w:p w:rsidR="006F0584" w:rsidRPr="00302FA1" w:rsidRDefault="006F0584" w:rsidP="00BE5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BE5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84" w:rsidRPr="00302FA1" w:rsidRDefault="006F0584" w:rsidP="00BE5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213BDC" w:rsidRPr="00302FA1" w:rsidRDefault="006F0584" w:rsidP="00036F9A">
      <w:pPr>
        <w:widowControl w:val="0"/>
        <w:autoSpaceDE w:val="0"/>
        <w:autoSpaceDN w:val="0"/>
        <w:spacing w:after="0" w:line="240" w:lineRule="auto"/>
        <w:jc w:val="both"/>
      </w:pP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BE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А.А. </w:t>
      </w:r>
      <w:proofErr w:type="spellStart"/>
      <w:r w:rsidRPr="00302F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Боташев</w:t>
      </w:r>
      <w:proofErr w:type="spellEnd"/>
      <w:r w:rsidR="00BE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sectPr w:rsidR="00213BDC" w:rsidRPr="00302FA1" w:rsidSect="00302FA1">
      <w:footerReference w:type="default" r:id="rId18"/>
      <w:pgSz w:w="11906" w:h="16838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6B" w:rsidRDefault="0061766B">
      <w:pPr>
        <w:spacing w:after="0" w:line="240" w:lineRule="auto"/>
      </w:pPr>
      <w:r>
        <w:separator/>
      </w:r>
    </w:p>
  </w:endnote>
  <w:endnote w:type="continuationSeparator" w:id="0">
    <w:p w:rsidR="0061766B" w:rsidRDefault="0061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CA4AC6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CA4AC6" w:rsidRDefault="00CA4AC6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CA4AC6" w:rsidRDefault="00CA4AC6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CA4AC6" w:rsidRDefault="00CA4AC6">
          <w:pPr>
            <w:pStyle w:val="Standard"/>
            <w:ind w:firstLine="0"/>
            <w:jc w:val="right"/>
          </w:pPr>
        </w:p>
      </w:tc>
    </w:tr>
  </w:tbl>
  <w:p w:rsidR="00CA4AC6" w:rsidRDefault="00CA4A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CA4AC6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CA4AC6" w:rsidRDefault="00CA4AC6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CA4AC6" w:rsidRDefault="00CA4AC6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CA4AC6" w:rsidRDefault="00CA4AC6">
          <w:pPr>
            <w:pStyle w:val="Standard"/>
            <w:ind w:firstLine="0"/>
            <w:jc w:val="right"/>
          </w:pPr>
        </w:p>
      </w:tc>
    </w:tr>
  </w:tbl>
  <w:p w:rsidR="00CA4AC6" w:rsidRDefault="00CA4AC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CA4AC6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CA4AC6" w:rsidRDefault="00CA4AC6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CA4AC6" w:rsidRDefault="00CA4AC6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CA4AC6" w:rsidRDefault="00CA4AC6">
          <w:pPr>
            <w:pStyle w:val="Standard"/>
            <w:ind w:firstLine="0"/>
            <w:jc w:val="right"/>
          </w:pPr>
        </w:p>
      </w:tc>
    </w:tr>
  </w:tbl>
  <w:p w:rsidR="00CA4AC6" w:rsidRDefault="00CA4A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6B" w:rsidRDefault="0061766B">
      <w:pPr>
        <w:spacing w:after="0" w:line="240" w:lineRule="auto"/>
      </w:pPr>
      <w:r>
        <w:separator/>
      </w:r>
    </w:p>
  </w:footnote>
  <w:footnote w:type="continuationSeparator" w:id="0">
    <w:p w:rsidR="0061766B" w:rsidRDefault="0061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894862"/>
      <w:docPartObj>
        <w:docPartGallery w:val="Page Numbers (Top of Page)"/>
        <w:docPartUnique/>
      </w:docPartObj>
    </w:sdtPr>
    <w:sdtEndPr/>
    <w:sdtContent>
      <w:p w:rsidR="00CA4AC6" w:rsidRDefault="00CA4AC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141">
          <w:rPr>
            <w:noProof/>
          </w:rPr>
          <w:t>36</w:t>
        </w:r>
        <w:r>
          <w:fldChar w:fldCharType="end"/>
        </w:r>
      </w:p>
    </w:sdtContent>
  </w:sdt>
  <w:p w:rsidR="00CA4AC6" w:rsidRDefault="00CA4AC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6278"/>
    <w:multiLevelType w:val="hybridMultilevel"/>
    <w:tmpl w:val="6052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84"/>
    <w:rsid w:val="00000916"/>
    <w:rsid w:val="000024D0"/>
    <w:rsid w:val="00036F9A"/>
    <w:rsid w:val="0003713C"/>
    <w:rsid w:val="00066316"/>
    <w:rsid w:val="00070224"/>
    <w:rsid w:val="00077A4F"/>
    <w:rsid w:val="00096583"/>
    <w:rsid w:val="000B7F0F"/>
    <w:rsid w:val="000C5BDF"/>
    <w:rsid w:val="001033BD"/>
    <w:rsid w:val="001848B2"/>
    <w:rsid w:val="002117F5"/>
    <w:rsid w:val="00213BDC"/>
    <w:rsid w:val="00252867"/>
    <w:rsid w:val="00302FA1"/>
    <w:rsid w:val="003D2AC9"/>
    <w:rsid w:val="003F5CD1"/>
    <w:rsid w:val="00403364"/>
    <w:rsid w:val="0040691C"/>
    <w:rsid w:val="004510BE"/>
    <w:rsid w:val="00475EED"/>
    <w:rsid w:val="00481DBB"/>
    <w:rsid w:val="00485A31"/>
    <w:rsid w:val="004A6610"/>
    <w:rsid w:val="004D58BC"/>
    <w:rsid w:val="004E5C94"/>
    <w:rsid w:val="004E6C0D"/>
    <w:rsid w:val="005675D6"/>
    <w:rsid w:val="005A1BED"/>
    <w:rsid w:val="005F4E69"/>
    <w:rsid w:val="005F7B70"/>
    <w:rsid w:val="00602B1F"/>
    <w:rsid w:val="0061766B"/>
    <w:rsid w:val="00617C24"/>
    <w:rsid w:val="00634802"/>
    <w:rsid w:val="00643254"/>
    <w:rsid w:val="006760F6"/>
    <w:rsid w:val="006F0584"/>
    <w:rsid w:val="006F7DDB"/>
    <w:rsid w:val="00713BA9"/>
    <w:rsid w:val="0071456B"/>
    <w:rsid w:val="00743674"/>
    <w:rsid w:val="00767E61"/>
    <w:rsid w:val="007778AC"/>
    <w:rsid w:val="007B0C6B"/>
    <w:rsid w:val="007C6D76"/>
    <w:rsid w:val="007F30E1"/>
    <w:rsid w:val="007F51AB"/>
    <w:rsid w:val="00804D6D"/>
    <w:rsid w:val="00813653"/>
    <w:rsid w:val="008210B7"/>
    <w:rsid w:val="00854777"/>
    <w:rsid w:val="00885987"/>
    <w:rsid w:val="0089040D"/>
    <w:rsid w:val="008B7254"/>
    <w:rsid w:val="008C21FC"/>
    <w:rsid w:val="008C395F"/>
    <w:rsid w:val="00901013"/>
    <w:rsid w:val="009024D6"/>
    <w:rsid w:val="009130DD"/>
    <w:rsid w:val="00913D26"/>
    <w:rsid w:val="00937BBE"/>
    <w:rsid w:val="00941141"/>
    <w:rsid w:val="009552B5"/>
    <w:rsid w:val="009621A4"/>
    <w:rsid w:val="00995B37"/>
    <w:rsid w:val="009D1325"/>
    <w:rsid w:val="00A02837"/>
    <w:rsid w:val="00A17D59"/>
    <w:rsid w:val="00A422B6"/>
    <w:rsid w:val="00A46420"/>
    <w:rsid w:val="00A562C9"/>
    <w:rsid w:val="00B03317"/>
    <w:rsid w:val="00B21A49"/>
    <w:rsid w:val="00B629F9"/>
    <w:rsid w:val="00B67D65"/>
    <w:rsid w:val="00B7729C"/>
    <w:rsid w:val="00BE5C68"/>
    <w:rsid w:val="00C25D14"/>
    <w:rsid w:val="00C7651F"/>
    <w:rsid w:val="00CA4AC6"/>
    <w:rsid w:val="00CC33C9"/>
    <w:rsid w:val="00CC507B"/>
    <w:rsid w:val="00D11455"/>
    <w:rsid w:val="00D45742"/>
    <w:rsid w:val="00D46756"/>
    <w:rsid w:val="00DB6AB8"/>
    <w:rsid w:val="00E45FD8"/>
    <w:rsid w:val="00E469A6"/>
    <w:rsid w:val="00E572D6"/>
    <w:rsid w:val="00E94035"/>
    <w:rsid w:val="00EA3AA4"/>
    <w:rsid w:val="00EE5B55"/>
    <w:rsid w:val="00EF21C8"/>
    <w:rsid w:val="00F43B29"/>
    <w:rsid w:val="00F44CAB"/>
    <w:rsid w:val="00F77FB5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link w:val="10"/>
    <w:rsid w:val="006F0584"/>
    <w:pPr>
      <w:outlineLvl w:val="0"/>
    </w:pPr>
  </w:style>
  <w:style w:type="paragraph" w:styleId="2">
    <w:name w:val="heading 2"/>
    <w:basedOn w:val="Heading"/>
    <w:link w:val="20"/>
    <w:rsid w:val="006F0584"/>
    <w:pPr>
      <w:outlineLvl w:val="1"/>
    </w:pPr>
  </w:style>
  <w:style w:type="paragraph" w:styleId="3">
    <w:name w:val="heading 3"/>
    <w:basedOn w:val="Heading"/>
    <w:link w:val="30"/>
    <w:rsid w:val="006F0584"/>
    <w:pPr>
      <w:outlineLvl w:val="2"/>
    </w:pPr>
  </w:style>
  <w:style w:type="paragraph" w:styleId="4">
    <w:name w:val="heading 4"/>
    <w:basedOn w:val="Heading"/>
    <w:link w:val="40"/>
    <w:rsid w:val="006F058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584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20">
    <w:name w:val="Заголовок 2 Знак"/>
    <w:basedOn w:val="a0"/>
    <w:link w:val="2"/>
    <w:rsid w:val="006F0584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6F0584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rsid w:val="006F0584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0584"/>
  </w:style>
  <w:style w:type="paragraph" w:customStyle="1" w:styleId="Standard">
    <w:name w:val="Standard"/>
    <w:rsid w:val="006F058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Preformatted">
    <w:name w:val="Preformatted"/>
    <w:rsid w:val="006F0584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rsid w:val="006F0584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6F0584"/>
  </w:style>
  <w:style w:type="paragraph" w:customStyle="1" w:styleId="OEM">
    <w:name w:val="Нормальный (OEM)"/>
    <w:basedOn w:val="Preformatted"/>
    <w:rsid w:val="006F0584"/>
  </w:style>
  <w:style w:type="paragraph" w:customStyle="1" w:styleId="a4">
    <w:name w:val="Утратил силу"/>
    <w:basedOn w:val="Standard"/>
    <w:rsid w:val="006F0584"/>
    <w:rPr>
      <w:strike/>
      <w:color w:val="666600"/>
    </w:rPr>
  </w:style>
  <w:style w:type="paragraph" w:customStyle="1" w:styleId="Textreference">
    <w:name w:val="Text (reference)"/>
    <w:basedOn w:val="Standard"/>
    <w:rsid w:val="006F0584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6F0584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6F0584"/>
    <w:pPr>
      <w:ind w:left="1612" w:hanging="892"/>
    </w:pPr>
  </w:style>
  <w:style w:type="paragraph" w:customStyle="1" w:styleId="a7">
    <w:name w:val="Прижатый влево"/>
    <w:basedOn w:val="Standard"/>
    <w:rsid w:val="006F0584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6F0584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6F0584"/>
    <w:pPr>
      <w:ind w:left="139" w:hanging="139"/>
    </w:pPr>
  </w:style>
  <w:style w:type="paragraph" w:customStyle="1" w:styleId="aa">
    <w:name w:val="Информация об изменениях"/>
    <w:basedOn w:val="Standard"/>
    <w:rsid w:val="006F0584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6F0584"/>
  </w:style>
  <w:style w:type="paragraph" w:customStyle="1" w:styleId="ac">
    <w:name w:val="Сноска"/>
    <w:basedOn w:val="Standard"/>
    <w:rsid w:val="006F0584"/>
    <w:rPr>
      <w:sz w:val="20"/>
    </w:rPr>
  </w:style>
  <w:style w:type="paragraph" w:styleId="ad">
    <w:name w:val="header"/>
    <w:basedOn w:val="a"/>
    <w:link w:val="ae"/>
    <w:uiPriority w:val="99"/>
    <w:rsid w:val="006F0584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F0584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">
    <w:name w:val="footer"/>
    <w:basedOn w:val="a"/>
    <w:link w:val="af0"/>
    <w:rsid w:val="006F0584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af0">
    <w:name w:val="Нижний колонтитул Знак"/>
    <w:basedOn w:val="a0"/>
    <w:link w:val="af"/>
    <w:rsid w:val="006F0584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1">
    <w:name w:val="Balloon Text"/>
    <w:basedOn w:val="a"/>
    <w:link w:val="af2"/>
    <w:rsid w:val="006F058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6F0584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styleId="af3">
    <w:name w:val="Body Text"/>
    <w:basedOn w:val="a"/>
    <w:link w:val="af4"/>
    <w:rsid w:val="006F0584"/>
    <w:pPr>
      <w:widowControl w:val="0"/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af4">
    <w:name w:val="Основной текст Знак"/>
    <w:basedOn w:val="a0"/>
    <w:link w:val="af3"/>
    <w:rsid w:val="006F0584"/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styleId="af5">
    <w:name w:val="Hyperlink"/>
    <w:basedOn w:val="a0"/>
    <w:rsid w:val="006F0584"/>
    <w:rPr>
      <w:color w:val="0000FF"/>
      <w:u w:val="single"/>
    </w:rPr>
  </w:style>
  <w:style w:type="paragraph" w:customStyle="1" w:styleId="formattext">
    <w:name w:val="formattext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6">
    <w:name w:val="pt-a-000016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56">
    <w:name w:val="pt-000056"/>
    <w:basedOn w:val="a0"/>
    <w:rsid w:val="006F0584"/>
  </w:style>
  <w:style w:type="character" w:customStyle="1" w:styleId="pt-a0-000058">
    <w:name w:val="pt-a0-000058"/>
    <w:basedOn w:val="a0"/>
    <w:rsid w:val="006F0584"/>
  </w:style>
  <w:style w:type="paragraph" w:customStyle="1" w:styleId="pt-a-000019">
    <w:name w:val="pt-a-000019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F0584"/>
  </w:style>
  <w:style w:type="paragraph" w:customStyle="1" w:styleId="pt-a-000059">
    <w:name w:val="pt-a-000059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60">
    <w:name w:val="pt-a-000060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61">
    <w:name w:val="pt-a-000061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6F0584"/>
  </w:style>
  <w:style w:type="paragraph" w:customStyle="1" w:styleId="pt-a-000062">
    <w:name w:val="pt-a-000062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0">
    <w:name w:val="pt-a-000020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63">
    <w:name w:val="pt-a-000063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64">
    <w:name w:val="pt-a-000064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rsid w:val="006F058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styleId="af7">
    <w:name w:val="FollowedHyperlink"/>
    <w:basedOn w:val="a0"/>
    <w:rsid w:val="006F0584"/>
    <w:rPr>
      <w:color w:val="800080"/>
      <w:u w:val="single"/>
    </w:rPr>
  </w:style>
  <w:style w:type="paragraph" w:styleId="af8">
    <w:name w:val="List Paragraph"/>
    <w:basedOn w:val="a"/>
    <w:uiPriority w:val="34"/>
    <w:qFormat/>
    <w:rsid w:val="00BE5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link w:val="10"/>
    <w:rsid w:val="006F0584"/>
    <w:pPr>
      <w:outlineLvl w:val="0"/>
    </w:pPr>
  </w:style>
  <w:style w:type="paragraph" w:styleId="2">
    <w:name w:val="heading 2"/>
    <w:basedOn w:val="Heading"/>
    <w:link w:val="20"/>
    <w:rsid w:val="006F0584"/>
    <w:pPr>
      <w:outlineLvl w:val="1"/>
    </w:pPr>
  </w:style>
  <w:style w:type="paragraph" w:styleId="3">
    <w:name w:val="heading 3"/>
    <w:basedOn w:val="Heading"/>
    <w:link w:val="30"/>
    <w:rsid w:val="006F0584"/>
    <w:pPr>
      <w:outlineLvl w:val="2"/>
    </w:pPr>
  </w:style>
  <w:style w:type="paragraph" w:styleId="4">
    <w:name w:val="heading 4"/>
    <w:basedOn w:val="Heading"/>
    <w:link w:val="40"/>
    <w:rsid w:val="006F058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584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20">
    <w:name w:val="Заголовок 2 Знак"/>
    <w:basedOn w:val="a0"/>
    <w:link w:val="2"/>
    <w:rsid w:val="006F0584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6F0584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rsid w:val="006F0584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0584"/>
  </w:style>
  <w:style w:type="paragraph" w:customStyle="1" w:styleId="Standard">
    <w:name w:val="Standard"/>
    <w:rsid w:val="006F058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Preformatted">
    <w:name w:val="Preformatted"/>
    <w:rsid w:val="006F0584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rsid w:val="006F0584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6F0584"/>
  </w:style>
  <w:style w:type="paragraph" w:customStyle="1" w:styleId="OEM">
    <w:name w:val="Нормальный (OEM)"/>
    <w:basedOn w:val="Preformatted"/>
    <w:rsid w:val="006F0584"/>
  </w:style>
  <w:style w:type="paragraph" w:customStyle="1" w:styleId="a4">
    <w:name w:val="Утратил силу"/>
    <w:basedOn w:val="Standard"/>
    <w:rsid w:val="006F0584"/>
    <w:rPr>
      <w:strike/>
      <w:color w:val="666600"/>
    </w:rPr>
  </w:style>
  <w:style w:type="paragraph" w:customStyle="1" w:styleId="Textreference">
    <w:name w:val="Text (reference)"/>
    <w:basedOn w:val="Standard"/>
    <w:rsid w:val="006F0584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6F0584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6F0584"/>
    <w:pPr>
      <w:ind w:left="1612" w:hanging="892"/>
    </w:pPr>
  </w:style>
  <w:style w:type="paragraph" w:customStyle="1" w:styleId="a7">
    <w:name w:val="Прижатый влево"/>
    <w:basedOn w:val="Standard"/>
    <w:rsid w:val="006F0584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6F0584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6F0584"/>
    <w:pPr>
      <w:ind w:left="139" w:hanging="139"/>
    </w:pPr>
  </w:style>
  <w:style w:type="paragraph" w:customStyle="1" w:styleId="aa">
    <w:name w:val="Информация об изменениях"/>
    <w:basedOn w:val="Standard"/>
    <w:rsid w:val="006F0584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6F0584"/>
  </w:style>
  <w:style w:type="paragraph" w:customStyle="1" w:styleId="ac">
    <w:name w:val="Сноска"/>
    <w:basedOn w:val="Standard"/>
    <w:rsid w:val="006F0584"/>
    <w:rPr>
      <w:sz w:val="20"/>
    </w:rPr>
  </w:style>
  <w:style w:type="paragraph" w:styleId="ad">
    <w:name w:val="header"/>
    <w:basedOn w:val="a"/>
    <w:link w:val="ae"/>
    <w:uiPriority w:val="99"/>
    <w:rsid w:val="006F0584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F0584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">
    <w:name w:val="footer"/>
    <w:basedOn w:val="a"/>
    <w:link w:val="af0"/>
    <w:rsid w:val="006F0584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af0">
    <w:name w:val="Нижний колонтитул Знак"/>
    <w:basedOn w:val="a0"/>
    <w:link w:val="af"/>
    <w:rsid w:val="006F0584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1">
    <w:name w:val="Balloon Text"/>
    <w:basedOn w:val="a"/>
    <w:link w:val="af2"/>
    <w:rsid w:val="006F058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6F0584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styleId="af3">
    <w:name w:val="Body Text"/>
    <w:basedOn w:val="a"/>
    <w:link w:val="af4"/>
    <w:rsid w:val="006F0584"/>
    <w:pPr>
      <w:widowControl w:val="0"/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af4">
    <w:name w:val="Основной текст Знак"/>
    <w:basedOn w:val="a0"/>
    <w:link w:val="af3"/>
    <w:rsid w:val="006F0584"/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styleId="af5">
    <w:name w:val="Hyperlink"/>
    <w:basedOn w:val="a0"/>
    <w:rsid w:val="006F0584"/>
    <w:rPr>
      <w:color w:val="0000FF"/>
      <w:u w:val="single"/>
    </w:rPr>
  </w:style>
  <w:style w:type="paragraph" w:customStyle="1" w:styleId="formattext">
    <w:name w:val="formattext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6">
    <w:name w:val="pt-a-000016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56">
    <w:name w:val="pt-000056"/>
    <w:basedOn w:val="a0"/>
    <w:rsid w:val="006F0584"/>
  </w:style>
  <w:style w:type="character" w:customStyle="1" w:styleId="pt-a0-000058">
    <w:name w:val="pt-a0-000058"/>
    <w:basedOn w:val="a0"/>
    <w:rsid w:val="006F0584"/>
  </w:style>
  <w:style w:type="paragraph" w:customStyle="1" w:styleId="pt-a-000019">
    <w:name w:val="pt-a-000019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F0584"/>
  </w:style>
  <w:style w:type="paragraph" w:customStyle="1" w:styleId="pt-a-000059">
    <w:name w:val="pt-a-000059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60">
    <w:name w:val="pt-a-000060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61">
    <w:name w:val="pt-a-000061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6F0584"/>
  </w:style>
  <w:style w:type="paragraph" w:customStyle="1" w:styleId="pt-a-000062">
    <w:name w:val="pt-a-000062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0">
    <w:name w:val="pt-a-000020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63">
    <w:name w:val="pt-a-000063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64">
    <w:name w:val="pt-a-000064"/>
    <w:basedOn w:val="a"/>
    <w:rsid w:val="006F058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rsid w:val="006F058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styleId="af7">
    <w:name w:val="FollowedHyperlink"/>
    <w:basedOn w:val="a0"/>
    <w:rsid w:val="006F0584"/>
    <w:rPr>
      <w:color w:val="800080"/>
      <w:u w:val="single"/>
    </w:rPr>
  </w:style>
  <w:style w:type="paragraph" w:styleId="af8">
    <w:name w:val="List Paragraph"/>
    <w:basedOn w:val="a"/>
    <w:uiPriority w:val="34"/>
    <w:qFormat/>
    <w:rsid w:val="00BE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rv.kchgov.ru/FileData/GetDocContent/2bead759-dc02-4f4f-b2fb-a5dd34410d3d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rv.kchgov.ru/FileData/GetDocContent/2bead759-dc02-4f4f-b2fb-a5dd34410d3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17360/200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cxkchr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12604/2" TargetMode="External"/><Relationship Id="rId14" Type="http://schemas.openxmlformats.org/officeDocument/2006/relationships/hyperlink" Target="http://orv.kchgov.ru/FileData/GetDocContent/2bead759-dc02-4f4f-b2fb-a5dd34410d3d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DFBD-F9B7-41D4-9C79-B3B2D78F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11518</Words>
  <Characters>65655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2024-09-02T14:47:00Z</cp:lastPrinted>
  <dcterms:created xsi:type="dcterms:W3CDTF">2024-09-02T14:49:00Z</dcterms:created>
  <dcterms:modified xsi:type="dcterms:W3CDTF">2024-09-02T14:49:00Z</dcterms:modified>
</cp:coreProperties>
</file>