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18" w:rsidRDefault="0072778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7818" w:rsidRDefault="007277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7818" w:rsidRDefault="007277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BC7818" w:rsidRDefault="00BC78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18" w:rsidRDefault="00727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818" w:rsidRDefault="00BC78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18" w:rsidRDefault="007277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Черкесск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№___</w:t>
      </w:r>
    </w:p>
    <w:p w:rsidR="00BC7818" w:rsidRDefault="00BC78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7818" w:rsidRDefault="00727783"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Правительства Карачаево-Черкесской Республики от 15.02.2013 № 39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субсидий из бюджета Карачаево-Черкесской Республики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страхования» в области растениеводства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и (или) животноводства, и (или) товарной аквакультуры (товарного рыбоводства)».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«О развитии сельского хозяйства»,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</w:t>
      </w:r>
      <w:r>
        <w:rPr>
          <w:rFonts w:ascii="Times New Roman" w:hAnsi="Times New Roman" w:cs="Times New Roman"/>
          <w:sz w:val="28"/>
          <w:szCs w:val="28"/>
        </w:rPr>
        <w:t>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Федерации»,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 целях реализации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Республики», утвержденной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22.01.2019 № 13, Правительство Карачаево-Черкесской Республики </w:t>
      </w:r>
    </w:p>
    <w:p w:rsidR="00BC7818" w:rsidRDefault="0072778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818" w:rsidRDefault="0072778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7818" w:rsidRDefault="00BC7818"/>
    <w:p w:rsidR="00BC7818" w:rsidRDefault="0072778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 Внести в приложение к постановлению Правительства Карачаево-Черкесской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15.02.2013 № 39 «Об утверждении Порядка предоставления субсидий из бюджета Карачаево-Черкесской Республики сельскохозяйственным товаропроизводителям на возмещение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уплату страховых премий начисленных по договорам сельскохозяйственного страхования» в области растениеводства, и (или) животноводства,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товарной аквакультуры (товарного рыбоводства)» (в редакции постановлений Правительства Карачаево-Черке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сской </w:t>
      </w:r>
      <w:r>
        <w:rPr>
          <w:rFonts w:ascii="Times New Roman" w:hAnsi="Times New Roman" w:cs="Times New Roman"/>
          <w:sz w:val="28"/>
          <w:szCs w:val="28"/>
        </w:rPr>
        <w:t>Республики от 04.04.2014 № 78, от 08.12.2014 № 372, от 01.02.2016 № 6, от 22.04.2016 № 104, от 07.07.2020 № 146, от 23.03.2021 № 41)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следующее изменение:</w:t>
      </w:r>
      <w:bookmarkStart w:id="0" w:name="sub_1100"/>
      <w:bookmarkEnd w:id="0"/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приложению.</w:t>
      </w:r>
    </w:p>
    <w:p w:rsidR="00BC7818" w:rsidRDefault="00727783">
      <w:pPr>
        <w:pStyle w:val="af5"/>
        <w:spacing w:line="259" w:lineRule="auto"/>
        <w:ind w:left="0" w:firstLine="737"/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Установить, что в 2022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году настоящее постановление применяется с особенностями, установленными постановлением Правительства Российской Федерации от 05.04.2022 № 590 «О внесении изменении в общие требования к нормативным правовым актам, муниципальным правовым актам, регулирующим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 бюджета бюджетам субъектов Российской Федерации в 2022 году».</w:t>
      </w:r>
    </w:p>
    <w:p w:rsidR="00BC7818" w:rsidRDefault="00727783">
      <w:pPr>
        <w:pStyle w:val="af5"/>
        <w:spacing w:line="259" w:lineRule="auto"/>
        <w:ind w:left="0" w:firstLine="737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3. Приостановить до 01.01.2023 действие абзаца третьего пункта 2.4. раздела 2 приложения к постановлению Правительства Карачаево-Черкесской Республики от 15.02.2013 № 39 «Об утверждении Поряд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 предоставления субсидий из бюджета Карачаево-Черкесской Республики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страхования» в области растениеводства, и (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или) животноводства, и (или) товарной аквакультуры (товарного рыбоводства)».</w:t>
      </w:r>
    </w:p>
    <w:p w:rsidR="00BC7818" w:rsidRDefault="00727783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Председатель Правительства Карачаево-Черкесской Республики.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BC7818" w:rsidRDefault="0072778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М.О. Аргунов</w:t>
      </w:r>
    </w:p>
    <w:p w:rsidR="00BC7818" w:rsidRDefault="00BC78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 Н. Озов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Х. У. Ч</w:t>
      </w:r>
      <w:r>
        <w:rPr>
          <w:rFonts w:ascii="Times New Roman" w:hAnsi="Times New Roman" w:cs="Times New Roman"/>
          <w:sz w:val="28"/>
          <w:szCs w:val="28"/>
        </w:rPr>
        <w:t>еккуев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 С. Поляков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М. Х. Суюнчев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</w:t>
      </w:r>
      <w:r>
        <w:rPr>
          <w:rFonts w:ascii="Times New Roman" w:hAnsi="Times New Roman" w:cs="Times New Roman"/>
          <w:sz w:val="28"/>
          <w:szCs w:val="28"/>
        </w:rPr>
        <w:t>оводителя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BC7818" w:rsidRDefault="00727783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 Я. Астежева</w:t>
      </w: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0"/>
      <w:bookmarkEnd w:id="1"/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В.В. Камышан</w:t>
      </w: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А.Х. Накохов</w:t>
      </w: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А.А. Тлишев</w:t>
      </w: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А. А. Боташев</w:t>
      </w: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C7818" w:rsidRDefault="00727783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7818" w:rsidRDefault="00727783">
      <w:pPr>
        <w:tabs>
          <w:tab w:val="left" w:pos="5103"/>
        </w:tabs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BC7818" w:rsidRDefault="00727783">
      <w:pPr>
        <w:tabs>
          <w:tab w:val="left" w:pos="5103"/>
        </w:tabs>
        <w:ind w:left="5103" w:firstLine="0"/>
        <w:rPr>
          <w:bCs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 от «___»___________2022 № _____</w:t>
      </w:r>
    </w:p>
    <w:p w:rsidR="00BC7818" w:rsidRDefault="00BC7818">
      <w:pPr>
        <w:tabs>
          <w:tab w:val="left" w:pos="5103"/>
        </w:tabs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000"/>
      <w:bookmarkEnd w:id="2"/>
    </w:p>
    <w:p w:rsidR="00BC7818" w:rsidRDefault="00BC7818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субсидий из бюджета Карачаево-Черкесской Республики сельскохозяйственным товаропроизводителям на возмещение части затрат на уплату стра</w:t>
      </w:r>
      <w:r>
        <w:rPr>
          <w:rFonts w:ascii="Times New Roman" w:hAnsi="Times New Roman" w:cs="Times New Roman"/>
          <w:color w:val="auto"/>
          <w:sz w:val="28"/>
          <w:szCs w:val="28"/>
        </w:rPr>
        <w:t>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</w:t>
      </w:r>
      <w:r>
        <w:rPr>
          <w:rFonts w:ascii="Times New Roman" w:hAnsi="Times New Roman" w:cs="Times New Roman"/>
          <w:sz w:val="28"/>
          <w:szCs w:val="28"/>
        </w:rPr>
        <w:t>доставления субсидий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 (далее – субсиди</w:t>
      </w:r>
      <w:r>
        <w:rPr>
          <w:rFonts w:ascii="Times New Roman" w:hAnsi="Times New Roman" w:cs="Times New Roman"/>
          <w:sz w:val="28"/>
          <w:szCs w:val="28"/>
        </w:rPr>
        <w:t>я), с</w:t>
      </w:r>
      <w:r>
        <w:rPr>
          <w:rFonts w:ascii="Times New Roman" w:hAnsi="Times New Roman" w:cs="Times New Roman"/>
          <w:color w:val="000000"/>
          <w:sz w:val="28"/>
          <w:szCs w:val="28"/>
        </w:rPr>
        <w:t>убсидии из  средств республиканского бюджета Карачаево-Черкесской Республики.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color w:val="000000"/>
          <w:sz w:val="28"/>
          <w:szCs w:val="28"/>
        </w:rPr>
        <w:t>Понятия и термины, используемые в настоящем Порядк</w:t>
      </w:r>
      <w:r>
        <w:rPr>
          <w:rFonts w:ascii="Times New Roman" w:hAnsi="Times New Roman" w:cs="Times New Roman"/>
          <w:sz w:val="28"/>
          <w:szCs w:val="28"/>
        </w:rPr>
        <w:t>е, применяются в значениях, установленных законодательством Российской Федерации и Карачаево-Черкесской Республики.</w:t>
      </w:r>
      <w:bookmarkStart w:id="4" w:name="sub_1002"/>
      <w:bookmarkEnd w:id="3"/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субсидий является возмещение части затрат сельскохозяйственных товаропроизводителей (за исключением граждан, ведущих личное подсобное хозяйство) на уплату страховых премий, начисленных по договорам сельскохозяйственного страхования, а именно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ArialMT" w:hAnsi="ArialMT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государственной поддержки в соответствии с настоящим Порядком осуществляется при страховании рисков утраты (гибели)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818" w:rsidRDefault="00727783">
      <w:pPr>
        <w:numPr>
          <w:ilvl w:val="2"/>
          <w:numId w:val="2"/>
        </w:numPr>
        <w:ind w:left="0" w:firstLine="720"/>
        <w:rPr>
          <w:rFonts w:ascii="Times New Roman" w:hAnsi="Times New Roman" w:cs="Times New Roman"/>
          <w:sz w:val="32"/>
          <w:szCs w:val="28"/>
        </w:rPr>
      </w:pPr>
      <w:bookmarkStart w:id="5" w:name="sub_10021"/>
      <w:bookmarkEnd w:id="4"/>
      <w:bookmarkEnd w:id="5"/>
      <w:r>
        <w:rPr>
          <w:rFonts w:ascii="Times New Roman" w:hAnsi="Times New Roman"/>
          <w:sz w:val="28"/>
          <w:szCs w:val="26"/>
        </w:rPr>
        <w:t>Урожая сельскохозяйственной культуры, в том числе урожая многолетних насаждений, утраты (гибели) посадок многолетних насаждений, у</w:t>
      </w:r>
      <w:r>
        <w:rPr>
          <w:rFonts w:ascii="Times New Roman" w:hAnsi="Times New Roman"/>
          <w:sz w:val="28"/>
          <w:szCs w:val="26"/>
        </w:rPr>
        <w:t>казанных в Плане сельскохозяйственного страхования на соответствующий финансовый год, утверждаемом приказом Министерства сельского хозяйства Российской Федерации (далее - План сельскохозяйственного страхования) в результате воздействия всех, нескольких или</w:t>
      </w:r>
      <w:r>
        <w:rPr>
          <w:rFonts w:ascii="Times New Roman" w:hAnsi="Times New Roman"/>
          <w:sz w:val="28"/>
          <w:szCs w:val="26"/>
        </w:rPr>
        <w:t xml:space="preserve"> одного из следующих событий:</w:t>
      </w:r>
      <w:r>
        <w:rPr>
          <w:rFonts w:ascii="Times New Roman" w:hAnsi="Times New Roman"/>
          <w:sz w:val="28"/>
        </w:rPr>
        <w:t xml:space="preserve"> </w:t>
      </w:r>
      <w:bookmarkStart w:id="6" w:name="sub_1002111"/>
      <w:bookmarkStart w:id="7" w:name="sub_100211"/>
      <w:bookmarkEnd w:id="6"/>
      <w:bookmarkEnd w:id="7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</w:t>
      </w:r>
      <w:r>
        <w:rPr>
          <w:rFonts w:ascii="Times New Roman" w:hAnsi="Times New Roman" w:cs="Times New Roman"/>
          <w:sz w:val="28"/>
          <w:szCs w:val="28"/>
        </w:rPr>
        <w:t xml:space="preserve">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верхнего слоя почвы, половодье, наводнение, подтопление, паводок, оползень,</w:t>
      </w:r>
      <w:r>
        <w:rPr>
          <w:rFonts w:ascii="Times New Roman" w:hAnsi="Times New Roman" w:cs="Times New Roman"/>
          <w:sz w:val="28"/>
          <w:szCs w:val="28"/>
        </w:rPr>
        <w:t xml:space="preserve"> переувлажнение почвы, сильный и (или) ураганный ветер, землетрясение, сход снежных лавин, сель, природный пожар).</w:t>
      </w:r>
      <w:bookmarkStart w:id="8" w:name="sub_100212"/>
      <w:bookmarkStart w:id="9" w:name="sub_1002112"/>
      <w:bookmarkEnd w:id="8"/>
      <w:bookmarkEnd w:id="9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и (или) распространение вредных организмов, если такие события носят эпифитотический характер.</w:t>
      </w:r>
      <w:bookmarkStart w:id="10" w:name="sub_100213"/>
      <w:bookmarkStart w:id="11" w:name="sub_1002121"/>
      <w:bookmarkEnd w:id="10"/>
      <w:bookmarkEnd w:id="11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электро-, и (или) </w:t>
      </w:r>
      <w:r>
        <w:rPr>
          <w:rFonts w:ascii="Times New Roman" w:hAnsi="Times New Roman" w:cs="Times New Roman"/>
          <w:sz w:val="28"/>
          <w:szCs w:val="28"/>
        </w:rPr>
        <w:t>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Чрезвычайная ситуация природного характера.</w:t>
      </w:r>
    </w:p>
    <w:p w:rsidR="00BC7818" w:rsidRDefault="00727783">
      <w:pPr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022"/>
      <w:bookmarkStart w:id="13" w:name="sub_100213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Сельскохозяйст</w:t>
      </w:r>
      <w:r>
        <w:rPr>
          <w:rFonts w:ascii="Times New Roman" w:hAnsi="Times New Roman" w:cs="Times New Roman"/>
          <w:sz w:val="28"/>
          <w:szCs w:val="28"/>
        </w:rPr>
        <w:t>венных животных, указанных в Плане сельскохозяйственного страхования, в результате воздействия всех, нескольких или одного из следующих событий:</w:t>
      </w:r>
      <w:bookmarkStart w:id="14" w:name="sub_1002211"/>
      <w:bookmarkStart w:id="15" w:name="sub_100221"/>
      <w:bookmarkEnd w:id="14"/>
      <w:bookmarkEnd w:id="15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Заразные болезни животных, включенные 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заразных болезней животных, используемые для сельскохозяйствен</w:t>
      </w:r>
      <w:r>
        <w:rPr>
          <w:rFonts w:ascii="Times New Roman" w:hAnsi="Times New Roman" w:cs="Times New Roman"/>
          <w:sz w:val="28"/>
          <w:szCs w:val="28"/>
        </w:rPr>
        <w:t xml:space="preserve">ного страхования с государственной поддержкой, утвержденный приказом Министерства сельского хозяйства Российской Федерации от 24.06.2013 № 242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заразных болезней животных, используемого для сельскохозяйственного страхования с государ</w:t>
      </w:r>
      <w:r>
        <w:rPr>
          <w:rFonts w:ascii="Times New Roman" w:hAnsi="Times New Roman" w:cs="Times New Roman"/>
          <w:sz w:val="28"/>
          <w:szCs w:val="28"/>
        </w:rPr>
        <w:t>ственной поддержкой»</w:t>
      </w:r>
      <w:bookmarkStart w:id="16" w:name="sub_100222"/>
      <w:bookmarkStart w:id="17" w:name="sub_1002212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.</w:t>
      </w:r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на территории страхования сельскохозяйственных животных, определенной в договоре сельскохозяйственного страхования, очага заразной болезни животных, включенной в указанный в настоящем пункте перечень, для ликвидации кото</w:t>
      </w:r>
      <w:r>
        <w:rPr>
          <w:rFonts w:ascii="Times New Roman" w:hAnsi="Times New Roman" w:cs="Times New Roman"/>
          <w:sz w:val="28"/>
          <w:szCs w:val="28"/>
        </w:rPr>
        <w:t>рого по решению Управления ветеринарии Карачаево-Черкесской Республики и (или) руководителя или заместителя руководителя территориального органа Федеральной службы по ветеринарному и фитосанитарному надзору производится убой (уничтожение) сельскохозяйствен</w:t>
      </w:r>
      <w:r>
        <w:rPr>
          <w:rFonts w:ascii="Times New Roman" w:hAnsi="Times New Roman" w:cs="Times New Roman"/>
          <w:sz w:val="28"/>
          <w:szCs w:val="28"/>
        </w:rPr>
        <w:t>ных животных, массовые отравления.</w:t>
      </w:r>
      <w:bookmarkStart w:id="18" w:name="sub_100223"/>
      <w:bookmarkStart w:id="19" w:name="sub_1002221"/>
      <w:bookmarkEnd w:id="18"/>
      <w:bookmarkEnd w:id="19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всех, нескольких или одного из опасных для производства сельскохозяйственной продукции природных явлений и стихийных бедствий (удар молнии, землетрясение, сильная пыльная (песчаная) буря, ураганный ветер, силь</w:t>
      </w:r>
      <w:r>
        <w:rPr>
          <w:rFonts w:ascii="Times New Roman" w:hAnsi="Times New Roman" w:cs="Times New Roman"/>
          <w:sz w:val="28"/>
          <w:szCs w:val="28"/>
        </w:rPr>
        <w:t>ная метель, буран, наводнение, обвал, сход снежных лавин, сель, оползень).</w:t>
      </w:r>
      <w:bookmarkStart w:id="20" w:name="sub_100224"/>
      <w:bookmarkStart w:id="21" w:name="sub_1002231"/>
      <w:bookmarkEnd w:id="20"/>
      <w:bookmarkEnd w:id="21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электро-, и (или) тепло-, и (или) водоснабжения в результате опасных природных явлений и стихийных бедствий, если условия содержания сельскохозяйственных животных предусма</w:t>
      </w:r>
      <w:r>
        <w:rPr>
          <w:rFonts w:ascii="Times New Roman" w:hAnsi="Times New Roman" w:cs="Times New Roman"/>
          <w:sz w:val="28"/>
          <w:szCs w:val="28"/>
        </w:rPr>
        <w:t>тривают обязательное использование электрической, тепловой энергии, воды.</w:t>
      </w:r>
      <w:bookmarkStart w:id="22" w:name="sub_100225"/>
      <w:bookmarkStart w:id="23" w:name="sub_1002241"/>
      <w:bookmarkEnd w:id="22"/>
      <w:bookmarkEnd w:id="23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Пожар.</w:t>
      </w:r>
    </w:p>
    <w:p w:rsidR="00BC7818" w:rsidRDefault="00727783">
      <w:pPr>
        <w:numPr>
          <w:ilvl w:val="2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4" w:name="sub_10023"/>
      <w:bookmarkStart w:id="25" w:name="sub_1002251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 xml:space="preserve">Объектов товарной аквакультуры (товарного рыбоводства), указанных в плане сельскохозяйственного страхования, в результате воздействия всех, нескольких или одного из следующих </w:t>
      </w:r>
      <w:r>
        <w:rPr>
          <w:rFonts w:ascii="Times New Roman" w:hAnsi="Times New Roman" w:cs="Times New Roman"/>
          <w:sz w:val="28"/>
          <w:szCs w:val="28"/>
        </w:rPr>
        <w:t>событий:</w:t>
      </w:r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color w:val="000000"/>
        </w:rPr>
      </w:pPr>
      <w:bookmarkStart w:id="26" w:name="sub_100231"/>
      <w:bookmarkStart w:id="27" w:name="sub_1002311"/>
      <w:bookmarkEnd w:id="26"/>
      <w:bookmarkEnd w:id="27"/>
      <w:r>
        <w:rPr>
          <w:rFonts w:ascii="Times New Roman" w:hAnsi="Times New Roman" w:cs="Times New Roman"/>
          <w:color w:val="000000"/>
          <w:sz w:val="28"/>
          <w:szCs w:val="28"/>
        </w:rPr>
        <w:t>Заразные болезни объектов товарной аквакультуры (товарного рыбоводства), включенные в перечень, утвержденный приказом Министерства сельского хозяйства Российской Федерации от 22.08.2018 № 369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заразных болезней объектов това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аквакультуры (товарного рыбоводства), используемого для сельскохозяйственного страхования с государственной поддержкой»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28" w:name="sub_100232"/>
      <w:bookmarkStart w:id="29" w:name="sub_1002312"/>
      <w:bookmarkEnd w:id="28"/>
      <w:bookmarkEnd w:id="29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опасных для разведения и (или) содержания, выращивания объектов товарной аквакультуры (товарного рыбоводства) природны</w:t>
      </w:r>
      <w:r>
        <w:rPr>
          <w:rFonts w:ascii="Times New Roman" w:hAnsi="Times New Roman" w:cs="Times New Roman"/>
          <w:sz w:val="28"/>
          <w:szCs w:val="28"/>
        </w:rPr>
        <w:t>х явлений (шторм, ураганный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осуществления товарной аквакультуры (товарного рыбоводства) водных объектах и (</w:t>
      </w:r>
      <w:r>
        <w:rPr>
          <w:rFonts w:ascii="Times New Roman" w:hAnsi="Times New Roman" w:cs="Times New Roman"/>
          <w:sz w:val="28"/>
          <w:szCs w:val="28"/>
        </w:rPr>
        <w:t>или) их частях).</w:t>
      </w:r>
      <w:bookmarkStart w:id="30" w:name="sub_100233"/>
      <w:bookmarkStart w:id="31" w:name="sub_1002321"/>
      <w:bookmarkEnd w:id="30"/>
      <w:bookmarkEnd w:id="31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бедствий, если условия содержания объектов товарной аквакультуры (товарного рыбоводства) предусматривают обязательное использование электрической, тепловой энергии, водоснабж</w:t>
      </w:r>
      <w:r>
        <w:rPr>
          <w:rFonts w:ascii="Times New Roman" w:hAnsi="Times New Roman" w:cs="Times New Roman"/>
          <w:sz w:val="28"/>
          <w:szCs w:val="28"/>
        </w:rPr>
        <w:t>ения.</w:t>
      </w:r>
      <w:bookmarkStart w:id="32" w:name="sub_100234"/>
      <w:bookmarkStart w:id="33" w:name="sub_1002331"/>
      <w:bookmarkEnd w:id="32"/>
      <w:bookmarkEnd w:id="33"/>
    </w:p>
    <w:p w:rsidR="00BC7818" w:rsidRDefault="00727783">
      <w:pPr>
        <w:pStyle w:val="af5"/>
        <w:numPr>
          <w:ilvl w:val="3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Пожар.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4" w:name="sub_1002341"/>
      <w:bookmarkEnd w:id="34"/>
      <w:r>
        <w:rPr>
          <w:rFonts w:ascii="Times New Roman" w:hAnsi="Times New Roman" w:cs="Times New Roman"/>
          <w:sz w:val="28"/>
          <w:szCs w:val="28"/>
        </w:rPr>
        <w:t>Утрата</w:t>
      </w:r>
      <w:r>
        <w:rPr>
          <w:rFonts w:ascii="Times New Roman" w:hAnsi="Times New Roman"/>
          <w:sz w:val="28"/>
          <w:szCs w:val="28"/>
        </w:rPr>
        <w:t xml:space="preserve"> (гибель) урожая сельскохозяйственной культуры, в том числе урожая многолетних насаждений, утрата (гибель) посадок многолетних насаждений на земельном участке или его части в результате наступления события, предусмотренного подпунктом 1.</w:t>
      </w:r>
      <w:r>
        <w:rPr>
          <w:rFonts w:ascii="Times New Roman" w:hAnsi="Times New Roman"/>
          <w:sz w:val="28"/>
          <w:szCs w:val="28"/>
        </w:rPr>
        <w:t>3.1.4. пункта 1.3.1  настоящего Порядка,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организации, представителей органов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и подтверждаются актом, составленным страхователем и страховщиком, либо страховщиком на основании результатов </w:t>
      </w:r>
      <w:r>
        <w:rPr>
          <w:rFonts w:ascii="Times New Roman" w:hAnsi="Times New Roman"/>
          <w:color w:val="000000"/>
          <w:sz w:val="28"/>
          <w:szCs w:val="28"/>
        </w:rPr>
        <w:t>наблюдения, про</w:t>
      </w:r>
      <w:r>
        <w:rPr>
          <w:rFonts w:ascii="Times New Roman" w:hAnsi="Times New Roman"/>
          <w:sz w:val="28"/>
          <w:szCs w:val="28"/>
        </w:rPr>
        <w:t>веденного с использованием авиационных и космических средств.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сельскохозяйственном страховании урожая сельскохозяйственной культуры, посадок многолетних насаждений объектами сельскохозяйственного страхования являются имущественные интересы страхователя выгодоприобретателя, связанные с риском утраты (гибели) урожа</w:t>
      </w:r>
      <w:r>
        <w:rPr>
          <w:rFonts w:ascii="Times New Roman" w:hAnsi="Times New Roman"/>
          <w:sz w:val="28"/>
          <w:szCs w:val="28"/>
        </w:rPr>
        <w:t>я сельскохозяйственной культуры (зерновых, зернобобовых, масличных, технических, кормовых, бахчевых культур, картофеля, овощей, виноградников, плодовых, ягодных, орехоплодных насаждений, плантаций хмеля, чая), утраты (гибели) посадок многолетних насаждений</w:t>
      </w:r>
      <w:r>
        <w:rPr>
          <w:rFonts w:ascii="Times New Roman" w:hAnsi="Times New Roman"/>
          <w:sz w:val="28"/>
          <w:szCs w:val="28"/>
        </w:rPr>
        <w:t xml:space="preserve"> (виноградники, плодовые, ягодные, орехоплодные насаждения, плантации хмеля, чая). 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страхователя, выгодоприобрета</w:t>
      </w:r>
      <w:r>
        <w:rPr>
          <w:rFonts w:ascii="Times New Roman" w:hAnsi="Times New Roman"/>
          <w:sz w:val="28"/>
          <w:szCs w:val="28"/>
        </w:rPr>
        <w:t xml:space="preserve">теля, связанные с риском утраты (гибели) следующих видов сельскохозяйственных животных: 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крупный рогатый скот (буйволы, быки, волы, коровы, яки);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мелкий рогатый скот (козы, овцы);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свиньи;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лошади, лошаки, мулы, ослы;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верблюды;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олени (маралы, пятнистые олени</w:t>
      </w:r>
      <w:r>
        <w:rPr>
          <w:rFonts w:ascii="Times New Roman" w:hAnsi="Times New Roman"/>
          <w:sz w:val="28"/>
          <w:szCs w:val="28"/>
        </w:rPr>
        <w:t>, северные олени);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кролики, пушные звери;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птица яйценоских пород и птица мясных пород (гуси, индейки, куры, перепелки, утки, цесарки), цыплята-бройлеры;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семьи пчел.</w:t>
      </w:r>
    </w:p>
    <w:p w:rsidR="00BC7818" w:rsidRDefault="00727783">
      <w:pPr>
        <w:pStyle w:val="af5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сельскохозяйственного страхования объектов товарной аквакультуры (товарного </w:t>
      </w:r>
      <w:r>
        <w:rPr>
          <w:rFonts w:ascii="Times New Roman" w:hAnsi="Times New Roman"/>
          <w:sz w:val="28"/>
          <w:szCs w:val="28"/>
        </w:rPr>
        <w:t>рыбоводства) являются имущественные интересы страхователя, выгодоприобретателя, связанные с риском утраты (гибели) следующих видов объектов товарной аквакультуры (товарного рыбоводства):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рыбы;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беспозвоночные;</w:t>
      </w:r>
    </w:p>
    <w:p w:rsidR="00BC7818" w:rsidRDefault="0072778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водоросли.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под сел</w:t>
      </w:r>
      <w:r>
        <w:rPr>
          <w:rFonts w:ascii="Times New Roman" w:hAnsi="Times New Roman" w:cs="Times New Roman"/>
          <w:sz w:val="28"/>
          <w:szCs w:val="28"/>
        </w:rPr>
        <w:t xml:space="preserve">ьскохозяйственными товаропроизводителями понимаются юридические и физические лица (за исключением граждан, ведущих личное подсобное хозяйство), соответствующие определению, установленному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 264-ФЗ «О развитии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хозяйства» и заключившие договоры сельскохозяйственного страхования со страховой организацией, являющейся членом объединения страховщиков в соответствии с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25.07.2011 № 260-ФЗ «О государственной поддержке в сфере сельскохозяйст</w:t>
      </w:r>
      <w:r>
        <w:rPr>
          <w:rFonts w:ascii="Times New Roman" w:hAnsi="Times New Roman" w:cs="Times New Roman"/>
          <w:sz w:val="28"/>
          <w:szCs w:val="28"/>
        </w:rPr>
        <w:t>венного страхования и о внесении изменений в Федеральный закон «О развитии сельского хозяйства» (далее - Федеральный закон).</w:t>
      </w:r>
    </w:p>
    <w:p w:rsidR="00BC7818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сельского хозяйства Карачаево-Черкесской Республики, являющимся главным распорядителем бюдже</w:t>
      </w:r>
      <w:r>
        <w:rPr>
          <w:rFonts w:ascii="Times New Roman" w:hAnsi="Times New Roman" w:cs="Times New Roman"/>
          <w:sz w:val="28"/>
          <w:szCs w:val="28"/>
        </w:rPr>
        <w:t>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</w:t>
      </w:r>
      <w:r>
        <w:rPr>
          <w:rFonts w:ascii="Times New Roman" w:hAnsi="Times New Roman" w:cs="Times New Roman"/>
          <w:sz w:val="28"/>
          <w:szCs w:val="28"/>
        </w:rPr>
        <w:t>тствующий финансовый год и плановый период) (далее - Министерство).</w:t>
      </w:r>
    </w:p>
    <w:p w:rsidR="00BC7818" w:rsidRPr="00727783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из республиканского бюджета на возмещение части затрат на уплату страховых премий, начисленных по договорам сельскохозяйственного страхования в области растениевод</w:t>
      </w:r>
      <w:r>
        <w:rPr>
          <w:rFonts w:ascii="Times New Roman" w:hAnsi="Times New Roman" w:cs="Times New Roman"/>
          <w:sz w:val="28"/>
          <w:szCs w:val="28"/>
        </w:rPr>
        <w:t>ства, и (или) животноводства, и (или) товарной аквакультуры (товарного рыбоводства) в пределах средств, предусмотренных законом Карачаево-Черкесской Республики о республиканском бюджете Карачаево-Черкесской Республики на соответствующий финансовый год, и р</w:t>
      </w:r>
      <w:r>
        <w:rPr>
          <w:rFonts w:ascii="Times New Roman" w:hAnsi="Times New Roman" w:cs="Times New Roman"/>
          <w:sz w:val="28"/>
          <w:szCs w:val="28"/>
        </w:rPr>
        <w:t>аспределенных нормативным правовым актом Министерства,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а также начисленных и уплаченных сельскохозяйственными товаропроизводителями в предшествующем финансовом году в полном объеме, в случае непредоставления соответствующей субсидии в предшествующем финансовом году на возмещение указанных затрат, понесенных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7783">
        <w:rPr>
          <w:rFonts w:ascii="Times New Roman" w:hAnsi="Times New Roman" w:cs="Times New Roman"/>
          <w:sz w:val="28"/>
          <w:szCs w:val="28"/>
        </w:rPr>
        <w:lastRenderedPageBreak/>
        <w:t>предшествующем финансовом году.</w:t>
      </w:r>
    </w:p>
    <w:p w:rsidR="00BC7818" w:rsidRPr="00727783" w:rsidRDefault="00727783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27783">
        <w:rPr>
          <w:rFonts w:ascii="Times New Roman" w:hAnsi="Times New Roman" w:cs="Times New Roman"/>
          <w:sz w:val="28"/>
          <w:szCs w:val="28"/>
        </w:rPr>
        <w:t xml:space="preserve">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</w:t>
      </w:r>
      <w:r w:rsidRPr="00727783">
        <w:rPr>
          <w:rFonts w:ascii="Times New Roman" w:hAnsi="Times New Roman" w:cs="Times New Roman"/>
          <w:color w:val="000000"/>
          <w:sz w:val="28"/>
          <w:szCs w:val="28"/>
        </w:rPr>
        <w:t>«Интернет» (далее – единый</w:t>
      </w:r>
      <w:r w:rsidRPr="00727783">
        <w:rPr>
          <w:rFonts w:ascii="Times New Roman" w:hAnsi="Times New Roman" w:cs="Times New Roman"/>
          <w:color w:val="000000"/>
          <w:sz w:val="28"/>
          <w:szCs w:val="28"/>
        </w:rPr>
        <w:t xml:space="preserve"> портал) </w:t>
      </w:r>
      <w:r w:rsidRPr="00727783">
        <w:rPr>
          <w:rFonts w:ascii="Times New Roman" w:hAnsi="Times New Roman" w:cs="Times New Roman"/>
          <w:sz w:val="28"/>
          <w:szCs w:val="28"/>
        </w:rPr>
        <w:t>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</w:p>
    <w:p w:rsidR="00BC7818" w:rsidRPr="00727783" w:rsidRDefault="00BC781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C7818" w:rsidRPr="00727783" w:rsidRDefault="00BC781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C7818" w:rsidRPr="00727783" w:rsidRDefault="00727783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27783">
        <w:rPr>
          <w:rFonts w:ascii="Times New Roman" w:hAnsi="Times New Roman" w:cs="Times New Roman"/>
          <w:color w:val="auto"/>
          <w:sz w:val="28"/>
          <w:szCs w:val="28"/>
        </w:rPr>
        <w:t>Порядок проведения отбора получателей субсидии, ус</w:t>
      </w:r>
      <w:r w:rsidRPr="00727783">
        <w:rPr>
          <w:rFonts w:ascii="Times New Roman" w:hAnsi="Times New Roman" w:cs="Times New Roman"/>
          <w:color w:val="auto"/>
          <w:sz w:val="28"/>
          <w:szCs w:val="28"/>
        </w:rPr>
        <w:t>ловия и порядок предоставления субсидии</w:t>
      </w:r>
    </w:p>
    <w:p w:rsidR="00BC7818" w:rsidRPr="00727783" w:rsidRDefault="00BC7818">
      <w:pPr>
        <w:rPr>
          <w:rFonts w:ascii="Times New Roman" w:hAnsi="Times New Roman" w:cs="Times New Roman"/>
        </w:rPr>
      </w:pPr>
    </w:p>
    <w:p w:rsidR="00BC7818" w:rsidRPr="00727783" w:rsidRDefault="00BC7818">
      <w:pPr>
        <w:rPr>
          <w:rFonts w:ascii="Times New Roman" w:hAnsi="Times New Roman" w:cs="Times New Roman"/>
        </w:rPr>
      </w:pPr>
    </w:p>
    <w:p w:rsidR="00BC7818" w:rsidRPr="00727783" w:rsidRDefault="00727783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критериям отбора, предусмотренным настоящим </w:t>
      </w: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Порядком, а также очередности поступления заявлений на участие в отборе.</w:t>
      </w:r>
    </w:p>
    <w:p w:rsidR="00BC7818" w:rsidRPr="00727783" w:rsidRDefault="00727783">
      <w:pPr>
        <w:pStyle w:val="af5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r w:rsidRPr="00727783">
        <w:rPr>
          <w:rFonts w:ascii="Times New Roman" w:hAnsi="Times New Roman" w:cs="Times New Roman"/>
          <w:color w:val="000000"/>
          <w:sz w:val="28"/>
          <w:szCs w:val="28"/>
        </w:rPr>
        <w:t>На едином портале и на официальном сайте Министерства в информационно-телекоммуникационной сети «Интернет» (</w:t>
      </w:r>
      <w:hyperlink r:id="rId9">
        <w:r w:rsidRPr="00727783">
          <w:rPr>
            <w:rFonts w:ascii="Times New Roman" w:hAnsi="Times New Roman" w:cs="Times New Roman"/>
            <w:color w:val="000000"/>
            <w:sz w:val="28"/>
            <w:szCs w:val="28"/>
          </w:rPr>
          <w:t>http://mcxkchr.ru</w:t>
        </w:r>
      </w:hyperlink>
      <w:r w:rsidRPr="00727783">
        <w:rPr>
          <w:rFonts w:ascii="Times New Roman" w:hAnsi="Times New Roman" w:cs="Times New Roman"/>
          <w:color w:val="000000"/>
          <w:sz w:val="28"/>
          <w:szCs w:val="28"/>
        </w:rPr>
        <w:t xml:space="preserve">) за 5 рабочих дней </w:t>
      </w:r>
      <w:r w:rsidRPr="00727783">
        <w:rPr>
          <w:rFonts w:ascii="Times New Roman" w:hAnsi="Times New Roman" w:cs="Times New Roman"/>
          <w:color w:val="000000"/>
          <w:sz w:val="28"/>
          <w:szCs w:val="28"/>
        </w:rPr>
        <w:t>до начала отбора размещается объявление с указанием сроков проведения отбора (даты и времени начала (окончания) подачи (приема) заявлений участников отбора), которые не могут быть меньше 30 календарных дней, следующих за днем размещения объявления о провед</w:t>
      </w:r>
      <w:r w:rsidRPr="00727783">
        <w:rPr>
          <w:rFonts w:ascii="Times New Roman" w:hAnsi="Times New Roman" w:cs="Times New Roman"/>
          <w:color w:val="000000"/>
          <w:sz w:val="28"/>
          <w:szCs w:val="28"/>
        </w:rPr>
        <w:t xml:space="preserve">ении отбора; местонахождения, почтового адреса и адреса электронной почты Министерства; </w:t>
      </w:r>
      <w:r w:rsidRPr="00727783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целей предоставления субсидии, а также результатов предоставления субсидии; условий и порядка предоставления субсидий, предусмотренных настоящим Порядком, в том числе т</w:t>
      </w:r>
      <w:r w:rsidRPr="00727783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ребований к участникам отбора, предусмотренных пунктом 2.4. настоящего Порядка и перечня документов, представляемых участниками отбора, предусмотренного пунктом 2.5. настоящего Порядка,  срока, в течение которого победитель отбора должен подписать соглашен</w:t>
      </w:r>
      <w:r w:rsidRPr="00727783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ие о предоставлении субсидии.</w:t>
      </w:r>
    </w:p>
    <w:p w:rsidR="00BC7818" w:rsidRPr="00727783" w:rsidRDefault="00727783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>Разъяснение положений объявления о проведении отбора получателей субсидии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</w:t>
      </w: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>сьменному обращению участников отбора, а также по обращениям посредством направления писем по электронной почте, с использованием услуг почтовой связи, с использованием системы электронного документооборота, а также по обращениям, полученным посредством те</w:t>
      </w: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>лефонной связи.</w:t>
      </w:r>
    </w:p>
    <w:p w:rsidR="00BC7818" w:rsidRPr="00727783" w:rsidRDefault="00727783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27783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Участник отбора на дату принятия решения о предоставлении государственной поддержки должен соответствовать следующим требованиям: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7783">
        <w:rPr>
          <w:rFonts w:ascii="Times New Roman" w:hAnsi="Times New Roman" w:cs="Times New Roman"/>
          <w:bCs/>
          <w:color w:val="000000"/>
          <w:sz w:val="28"/>
          <w:szCs w:val="28"/>
        </w:rPr>
        <w:t>у участника отбора должна отсутствовать неиспол</w:t>
      </w:r>
      <w:r w:rsidRPr="00727783">
        <w:rPr>
          <w:rFonts w:ascii="Times New Roman" w:hAnsi="Times New Roman" w:cs="Times New Roman"/>
          <w:bCs/>
          <w:sz w:val="28"/>
          <w:szCs w:val="28"/>
        </w:rPr>
        <w:t>ненная обязанность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уплате налогов, сборов, страховых </w:t>
      </w:r>
      <w:r>
        <w:rPr>
          <w:rFonts w:ascii="Times New Roman" w:hAnsi="Times New Roman" w:cs="Times New Roman"/>
          <w:bCs/>
          <w:sz w:val="28"/>
          <w:szCs w:val="28"/>
        </w:rPr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просроченная задолженность по возврату в бюджет Карачаево-Черкесской Республики субсид</w:t>
      </w:r>
      <w:r>
        <w:rPr>
          <w:rFonts w:ascii="Times New Roman" w:hAnsi="Times New Roman" w:cs="Times New Roman"/>
          <w:bCs/>
          <w:sz w:val="28"/>
          <w:szCs w:val="28"/>
        </w:rPr>
        <w:t>ий, бюджетных инвестиций, предоставленных, в том числе в соответствии с иными правовыми актами;</w:t>
      </w:r>
    </w:p>
    <w:p w:rsidR="00BC7818" w:rsidRDefault="00727783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</w:t>
      </w:r>
      <w:r>
        <w:rPr>
          <w:rFonts w:ascii="Times New Roman" w:hAnsi="Times New Roman" w:cs="Times New Roman"/>
          <w:bCs/>
          <w:sz w:val="28"/>
          <w:szCs w:val="28"/>
        </w:rPr>
        <w:t>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</w:t>
      </w:r>
      <w:r>
        <w:rPr>
          <w:rFonts w:ascii="Times New Roman" w:hAnsi="Times New Roman" w:cs="Times New Roman"/>
          <w:bCs/>
          <w:sz w:val="28"/>
          <w:szCs w:val="28"/>
        </w:rPr>
        <w:t>видуальные предприниматели не должны прекращать деятельность в качестве индивидуального предпринимателя;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</w:t>
      </w:r>
      <w:r>
        <w:rPr>
          <w:rFonts w:ascii="Times New Roman" w:hAnsi="Times New Roman" w:cs="Times New Roman"/>
          <w:bCs/>
          <w:sz w:val="28"/>
          <w:szCs w:val="28"/>
        </w:rPr>
        <w:t>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Cs/>
          <w:sz w:val="28"/>
          <w:szCs w:val="28"/>
        </w:rPr>
        <w:t>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>
        <w:rPr>
          <w:rFonts w:ascii="Times New Roman" w:hAnsi="Times New Roman" w:cs="Times New Roman"/>
          <w:bCs/>
          <w:sz w:val="28"/>
          <w:szCs w:val="28"/>
        </w:rPr>
        <w:t>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(офшорные зоны), в совокупности превышает 50 процентов;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отбора не должны получать средства из бюджета Карачаево-Черкесской Республики на основании иных нормативных правовых актов на цели, указанные в пункте 1.3. настоящего Порядка;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отбо</w:t>
      </w:r>
      <w:r>
        <w:rPr>
          <w:rFonts w:ascii="Times New Roman" w:hAnsi="Times New Roman" w:cs="Times New Roman"/>
          <w:bCs/>
          <w:sz w:val="28"/>
          <w:szCs w:val="28"/>
        </w:rPr>
        <w:t>ра должен осуществлять деятельность на территории Карачаево-Черкесской Республики.</w:t>
      </w:r>
    </w:p>
    <w:p w:rsidR="00BC7818" w:rsidRDefault="00BC781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с учетом следующих условий: 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достижение в отчетном году показателей результативности использования субсидии в соответствии с заключенным между Мини</w:t>
      </w:r>
      <w:r>
        <w:rPr>
          <w:rFonts w:ascii="Times New Roman" w:hAnsi="Times New Roman" w:cs="Times New Roman"/>
          <w:bCs/>
          <w:sz w:val="28"/>
          <w:szCs w:val="28"/>
        </w:rPr>
        <w:t>стерством и получателем средств соглашением (для получателей средств, которым в отчетном году предоставлялись субсидии);</w:t>
      </w:r>
    </w:p>
    <w:p w:rsidR="00BC7818" w:rsidRDefault="0072778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уплата страховых премий, начисленных по действующим в текущем финансовом году договорам сельскохозяйственного страхования на дату приня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решения о предоставлении государственной поддержки, а также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овом году на возмещение указанных затрат, понесенных в предшествующем финансовом году. </w:t>
      </w:r>
    </w:p>
    <w:p w:rsidR="00BC7818" w:rsidRDefault="00727783">
      <w:pPr>
        <w:ind w:firstLine="709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Российской Федерации».</w:t>
      </w:r>
    </w:p>
    <w:p w:rsidR="00BC7818" w:rsidRDefault="00727783">
      <w:pPr>
        <w:numPr>
          <w:ilvl w:val="1"/>
          <w:numId w:val="1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субсидий сельскохозяйственные товаропроизводители представляют в Министерство на бумажном носителе следующие документы:</w:t>
      </w:r>
    </w:p>
    <w:p w:rsidR="00BC7818" w:rsidRDefault="00727783">
      <w:pPr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перечислении субсидии на расчетный счет страховой организации (далее - Заявление) по форме согласно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том числе согласие на публикацию (размещение) в информационно-телекоммуникационной сети «Интернет» 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размера средств, составл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енный на основании договора сельскохозяйственного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и платежного поручения или иного документа, подтверждающего уплату сельскохозяйственным товаропроизводителем не менее 50 процентов страховой премии, по формам согласно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приложениям 2-10</w:t>
      </w:r>
      <w:r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 Порядку;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договора сельскохозяйственного 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платежного поручения или иного документа, подтверждающего уплату сельскохозяйственным товаропроизводителем не менее 50 процентов страховой премии, начисленной по действующим в текущем фин</w:t>
      </w:r>
      <w:r>
        <w:rPr>
          <w:rFonts w:ascii="Times New Roman" w:hAnsi="Times New Roman" w:cs="Times New Roman"/>
          <w:sz w:val="28"/>
          <w:szCs w:val="28"/>
        </w:rPr>
        <w:t>ансовом году договорам сельскохозяйственного страхования, и (или) начисленных и уплаченных сельскохозяйственным товаропроизводителем в предшествующем финансовом году в полном объеме, в случае непредставления соответствующей субсидии в предшествующем финанс</w:t>
      </w:r>
      <w:r>
        <w:rPr>
          <w:rFonts w:ascii="Times New Roman" w:hAnsi="Times New Roman" w:cs="Times New Roman"/>
          <w:sz w:val="28"/>
          <w:szCs w:val="28"/>
        </w:rPr>
        <w:t>овом году на возмещение указанных затрат, понесенных в предшествующем финансовом году, заверенную банком;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отчета о платежеспособности страховой организации о превышении фактического размера маржи платежеспособности над нормативным размером, расс</w:t>
      </w:r>
      <w:r>
        <w:rPr>
          <w:rFonts w:ascii="Times New Roman" w:hAnsi="Times New Roman" w:cs="Times New Roman"/>
          <w:sz w:val="28"/>
          <w:szCs w:val="28"/>
        </w:rPr>
        <w:t>читываемого в порядке, установленном Центральным банком Российской Федерации,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справку </w:t>
      </w:r>
      <w:r>
        <w:rPr>
          <w:rFonts w:ascii="Times New Roman" w:hAnsi="Times New Roman" w:cs="Times New Roman"/>
          <w:sz w:val="28"/>
          <w:szCs w:val="28"/>
        </w:rPr>
        <w:t>о структуре страхового тарифа, заверенную страховой организацией;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лицензии на осуществление страхования и свидетельства, подтверждающие участие в объединении страховщиков, заверенные страховой организацией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5" w:name="sub_100510"/>
      <w:bookmarkEnd w:id="35"/>
      <w:r>
        <w:rPr>
          <w:rFonts w:ascii="Times New Roman" w:hAnsi="Times New Roman" w:cs="Times New Roman"/>
          <w:sz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 документы </w:t>
      </w:r>
      <w:r>
        <w:rPr>
          <w:rFonts w:ascii="Times New Roman" w:hAnsi="Times New Roman" w:cs="Times New Roman"/>
          <w:sz w:val="28"/>
          <w:szCs w:val="28"/>
        </w:rPr>
        <w:t>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05101"/>
      <w:bookmarkStart w:id="37" w:name="sub_100511"/>
      <w:bookmarkEnd w:id="36"/>
      <w:r>
        <w:rPr>
          <w:rFonts w:ascii="Times New Roman" w:hAnsi="Times New Roman" w:cs="Times New Roman"/>
          <w:sz w:val="28"/>
          <w:szCs w:val="28"/>
        </w:rPr>
        <w:t>Документы, представленные пол</w:t>
      </w:r>
      <w:r>
        <w:rPr>
          <w:rFonts w:ascii="Times New Roman" w:hAnsi="Times New Roman" w:cs="Times New Roman"/>
          <w:sz w:val="28"/>
          <w:szCs w:val="28"/>
        </w:rPr>
        <w:t>учателями субсидии, должны быть пронумерованы, прошиты, заверены подписью и печатью участника отбора (при наличии).</w:t>
      </w:r>
      <w:bookmarkEnd w:id="37"/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получателем субсидии позднее установленного срока их подачи, не рассматриваются и к субсидированию не принимаются.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вправе обратиться до момента подачи пакета документов на регистрацию в Министерство на предмет проверки полноты пакета документов, необходимых для предоставления субсидии.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 </w:t>
      </w:r>
    </w:p>
    <w:p w:rsidR="00BC7818" w:rsidRDefault="0072778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 и приложенных к ним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доверенности</w:t>
        </w:r>
      </w:hyperlink>
      <w:r>
        <w:rPr>
          <w:rFonts w:ascii="Times New Roman" w:hAnsi="Times New Roman" w:cs="Times New Roman"/>
          <w:sz w:val="28"/>
          <w:szCs w:val="28"/>
        </w:rPr>
        <w:t>, либо представителем, полномочия к</w:t>
      </w:r>
      <w:r>
        <w:rPr>
          <w:rFonts w:ascii="Times New Roman" w:hAnsi="Times New Roman" w:cs="Times New Roman"/>
          <w:sz w:val="28"/>
          <w:szCs w:val="28"/>
        </w:rPr>
        <w:t>оторого подтверждаются доверенностью).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(далее - ответственные служащие). 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8" w:name="sub_10063"/>
      <w:bookmarkEnd w:id="38"/>
      <w:r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может быть отозвано участником отбора. </w:t>
      </w:r>
    </w:p>
    <w:p w:rsidR="00BC7818" w:rsidRDefault="0072778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форме, в</w:t>
      </w:r>
      <w:r>
        <w:rPr>
          <w:rFonts w:ascii="Times New Roman" w:hAnsi="Times New Roman" w:cs="Times New Roman"/>
          <w:sz w:val="28"/>
          <w:szCs w:val="28"/>
        </w:rPr>
        <w:t xml:space="preserve"> котором указывает причины отзыва заявления.</w:t>
      </w:r>
    </w:p>
    <w:p w:rsidR="00BC7818" w:rsidRDefault="0072778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отбора, отозвавший заявление, не лишается права на подачу заявления в пределах сроков приема документов, установленных в объявлении о проведении отбора.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9" w:name="sub_100631"/>
      <w:bookmarkStart w:id="40" w:name="sub_10064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>Ответственные служащие проверяют представленное з</w:t>
      </w:r>
      <w:r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 на наличие в них нарушений технического характера, а именно: отсутствие подписей, печатей (при наличии),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несоответствие форм представленных документов формам документов, установленным настоящим Порядком, несоответств</w:t>
      </w:r>
      <w:r>
        <w:rPr>
          <w:rFonts w:ascii="Times New Roman" w:hAnsi="Times New Roman" w:cs="Times New Roman"/>
          <w:sz w:val="28"/>
          <w:szCs w:val="28"/>
        </w:rPr>
        <w:t>ие дат, наличие в представленных документах исправлений (дописок, подчисток), технических ошибок (описок, опечаток).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065"/>
      <w:bookmarkStart w:id="42" w:name="sub_100641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содержащие нарушения технического характера рассмотрению не подлежат.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3" w:name="sub_100651"/>
      <w:bookmarkStart w:id="44" w:name="sub_10066"/>
      <w:bookmarkEnd w:id="43"/>
      <w:r>
        <w:rPr>
          <w:rFonts w:ascii="Times New Roman" w:hAnsi="Times New Roman" w:cs="Times New Roman"/>
          <w:sz w:val="28"/>
          <w:szCs w:val="28"/>
        </w:rPr>
        <w:t>Участник отбора вправе повт</w:t>
      </w:r>
      <w:r>
        <w:rPr>
          <w:rFonts w:ascii="Times New Roman" w:hAnsi="Times New Roman" w:cs="Times New Roman"/>
          <w:sz w:val="28"/>
          <w:szCs w:val="28"/>
        </w:rPr>
        <w:t>орно обратиться в Министерство с заявлением о предоставлении субсидии в пределах сроков приема документов, установленных настоящим Порядком.</w:t>
      </w:r>
      <w:bookmarkEnd w:id="44"/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служащие посредством запросов, в том числе в электронной форме с использованием единой системы межвед</w:t>
      </w:r>
      <w:r>
        <w:rPr>
          <w:rFonts w:ascii="Times New Roman" w:hAnsi="Times New Roman" w:cs="Times New Roman"/>
          <w:sz w:val="28"/>
          <w:szCs w:val="28"/>
        </w:rPr>
        <w:t>омственного электронного взаимодействия, запрашивают и получают следующие сведения: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071"/>
      <w:bookmarkEnd w:id="45"/>
      <w:r>
        <w:rPr>
          <w:rFonts w:ascii="Times New Roman" w:hAnsi="Times New Roman" w:cs="Times New Roman"/>
          <w:sz w:val="28"/>
          <w:szCs w:val="28"/>
        </w:rPr>
        <w:t xml:space="preserve">информацию о наличии либо об отсутствии у получателей субсидии задолженности по налогам и сборам, срок исполнения по которым наступил в соответствии с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0711"/>
      <w:bookmarkStart w:id="47" w:name="sub_10072"/>
      <w:bookmarkEnd w:id="46"/>
      <w:r>
        <w:rPr>
          <w:rFonts w:ascii="Times New Roman" w:hAnsi="Times New Roman" w:cs="Times New Roman"/>
          <w:sz w:val="28"/>
          <w:szCs w:val="28"/>
        </w:rPr>
        <w:t xml:space="preserve">копию выписки из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Единого государственного 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юридических лиц или из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Единого государств</w:t>
        </w:r>
        <w:r>
          <w:rPr>
            <w:rFonts w:ascii="Times New Roman" w:hAnsi="Times New Roman" w:cs="Times New Roman"/>
            <w:sz w:val="28"/>
            <w:szCs w:val="28"/>
          </w:rPr>
          <w:t>енного 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  <w:bookmarkEnd w:id="47"/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служащие в течение 15 рабочих дней со дня  регистрации заявлений, указанных в пункте 2.5. настоящего Порядка, проводят, в порядке, определяемом Министерством, проверку соответствия участников от</w:t>
      </w:r>
      <w:r>
        <w:rPr>
          <w:rFonts w:ascii="Times New Roman" w:hAnsi="Times New Roman" w:cs="Times New Roman"/>
          <w:sz w:val="28"/>
          <w:szCs w:val="28"/>
        </w:rPr>
        <w:t>бора и представленных ими документов на соответствие настоящему Порядку.</w:t>
      </w:r>
    </w:p>
    <w:p w:rsidR="00BC7818" w:rsidRDefault="00727783">
      <w:pPr>
        <w:numPr>
          <w:ilvl w:val="1"/>
          <w:numId w:val="1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и иных документов, указанных в пункте 2.5. настоящего Порядка, ответственным служащим подготавливается мотивированное заключение о соответствии л</w:t>
      </w:r>
      <w:r>
        <w:rPr>
          <w:rFonts w:ascii="Times New Roman" w:hAnsi="Times New Roman" w:cs="Times New Roman"/>
          <w:color w:val="000000"/>
          <w:sz w:val="28"/>
          <w:szCs w:val="28"/>
        </w:rPr>
        <w:t>ибо не соответствии участников отбора и представленных ими документов, требованиям настоящего Порядка, которое подписывается ответственным служащим и начальником соответствующего структурного подразделения Министерства, согласовывается курирующим заместите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лем Министра и направляется Министру (лицу, исполняющему обязанности Министра) и проект сводного реестра получателей субсидий по направлениям субсидирования.</w:t>
      </w:r>
    </w:p>
    <w:p w:rsidR="00BC7818" w:rsidRDefault="00727783">
      <w:pPr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субсидии, либо об отказе в предоставлении субсидии) принимается Министром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(лицом, исполняющим его обязанности), в течение 2 (двух) рабочих дней со дня представления указанного в настоящем пункте Положения заключения и проекта сводного реестра получателей субсидий, путем утверждения сводного реестра получателей субсидий.</w:t>
      </w:r>
    </w:p>
    <w:p w:rsidR="00BC7818" w:rsidRDefault="00727783">
      <w:pPr>
        <w:numPr>
          <w:ilvl w:val="1"/>
          <w:numId w:val="1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иями для отказа получателю в предоставлении субсидии являются:</w:t>
      </w:r>
    </w:p>
    <w:p w:rsidR="00BC7818" w:rsidRDefault="00727783">
      <w:pPr>
        <w:pStyle w:val="af5"/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участника отбора требованиям и условиям, указанным в пункте 2.4 настоящего Порядка.</w:t>
      </w:r>
    </w:p>
    <w:p w:rsidR="00BC7818" w:rsidRDefault="00727783">
      <w:pPr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участником отбора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требованиям, указанным в пунктах 2.</w:t>
      </w:r>
      <w:r>
        <w:rPr>
          <w:rFonts w:ascii="Times New Roman" w:hAnsi="Times New Roman" w:cs="Times New Roman"/>
          <w:color w:val="000000"/>
          <w:sz w:val="28"/>
          <w:szCs w:val="28"/>
        </w:rPr>
        <w:t>5 и 2.6 настоящего Порядка;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настоящего Порядка, не в полном объеме и (или) выявление в них недостоверных сведений;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непредоставление сельскохозяйственным т</w:t>
      </w:r>
      <w:r>
        <w:rPr>
          <w:rFonts w:ascii="Times New Roman" w:hAnsi="Times New Roman" w:cs="Times New Roman"/>
          <w:sz w:val="28"/>
          <w:szCs w:val="28"/>
        </w:rPr>
        <w:t>оваропроизводителем отчета о финансово-экономическом состоянии за отчетный финансовый год в срок до 1 марта года, следующего за отчетным годом, по соответствующей статусу сельскохозяйственного производителя форме, утвержденной Министерством сельского хозяй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«Интернет»;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использование Министерством в полном объеме лимитов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субсидий, </w:t>
      </w:r>
      <w:bookmarkStart w:id="48" w:name="_GoBack"/>
      <w:bookmarkEnd w:id="48"/>
      <w:r>
        <w:rPr>
          <w:rFonts w:ascii="Times New Roman" w:hAnsi="Times New Roman" w:cs="Times New Roman"/>
          <w:sz w:val="28"/>
          <w:szCs w:val="28"/>
        </w:rPr>
        <w:t>утверждаемых в установленном порядке Министерству на соответствующий финансовый год.</w:t>
      </w:r>
    </w:p>
    <w:p w:rsidR="00BC7818" w:rsidRDefault="00727783">
      <w:pPr>
        <w:numPr>
          <w:ilvl w:val="1"/>
          <w:numId w:val="1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принятом решении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сельскохозяйственный товаропроизводитель уведомляется Министерством в срок не позднее 10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даты его принятия заказным письмом, либо вручает его лично заявителю. 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участником отбора, в отношении которого Министерством принято решение о предоставлении субсидии в течение 10 рабочих дней со дня принятия решения о включении в реестр получателей с</w:t>
      </w:r>
      <w:r>
        <w:rPr>
          <w:rFonts w:ascii="Times New Roman" w:hAnsi="Times New Roman" w:cs="Times New Roman"/>
          <w:sz w:val="28"/>
          <w:szCs w:val="28"/>
        </w:rPr>
        <w:t>убсидии, заключается соглашение о предоставлении субсидии (далее - соглашение).</w:t>
      </w:r>
    </w:p>
    <w:p w:rsidR="00BC7818" w:rsidRDefault="00727783">
      <w:pPr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в течение 10 рабочих дней со дня принятия решения о включении в реестр получателей субсидии размещает на едином портале, а также на официальном сайте Министерства следующую информацию: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заявлений уча</w:t>
      </w:r>
      <w:r>
        <w:rPr>
          <w:rFonts w:ascii="Times New Roman" w:hAnsi="Times New Roman" w:cs="Times New Roman"/>
          <w:sz w:val="28"/>
          <w:szCs w:val="28"/>
        </w:rPr>
        <w:t>стников отбора;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заявления которых были отклонены, с указанием причин их отклонения, в том числе положений, которым не соответствуют такие заявления;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получателя (получателей) субсидии, с которым заключается соглашение, и размер предоставляемой ему субсидии.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</w:t>
      </w:r>
      <w:r>
        <w:rPr>
          <w:rFonts w:ascii="Times New Roman" w:hAnsi="Times New Roman" w:cs="Times New Roman"/>
          <w:sz w:val="28"/>
          <w:szCs w:val="28"/>
        </w:rPr>
        <w:t>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заключаемое с получателем субсидии, должно содержать следующие основные положения: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направлен</w:t>
      </w:r>
      <w:r>
        <w:rPr>
          <w:rFonts w:ascii="Times New Roman" w:hAnsi="Times New Roman" w:cs="Times New Roman"/>
          <w:sz w:val="28"/>
          <w:szCs w:val="28"/>
        </w:rPr>
        <w:t>ии предоставления субсидии;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субсидии, предоставляемой получателю субсидии, и ее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целевое назначение;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 и их значения;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получателем субсидии бухгалтерской отчетности по итогам о</w:t>
      </w:r>
      <w:r>
        <w:rPr>
          <w:rFonts w:ascii="Times New Roman" w:hAnsi="Times New Roman" w:cs="Times New Roman"/>
          <w:sz w:val="28"/>
          <w:szCs w:val="28"/>
        </w:rPr>
        <w:t>тчетного периода, в котором получена субсидия;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</w:t>
      </w:r>
      <w:r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соглашении, сторонами соглашения согласовываются новые условия соглашения или, при недостижении согласия по новым условиям, оно расторгается.</w:t>
      </w:r>
    </w:p>
    <w:p w:rsidR="00BC7818" w:rsidRDefault="00727783">
      <w:pPr>
        <w:pStyle w:val="af5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него проверки Министерством и органом государственного финансового контроля за соблюдением целей, условий и порядка предоставления субсидии.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 получателя субсидии от подписания Соглашения либо не подписание Соглашения в срок, установленный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2.17. настоящего Порядка, за исключением случаев, когда нев</w:t>
      </w:r>
      <w:r>
        <w:rPr>
          <w:rFonts w:ascii="Times New Roman" w:hAnsi="Times New Roman" w:cs="Times New Roman"/>
          <w:sz w:val="28"/>
          <w:szCs w:val="28"/>
        </w:rPr>
        <w:t>озможность своевременного подписания Соглашения вызвана действием обстоятельств непреодолимой силы или действиями (бездействием) Министерства, признается отказом получателя субсидий от полу</w:t>
      </w:r>
      <w:r>
        <w:rPr>
          <w:rFonts w:ascii="Times New Roman" w:hAnsi="Times New Roman" w:cs="Times New Roman"/>
          <w:sz w:val="28"/>
          <w:szCs w:val="28"/>
        </w:rPr>
        <w:t>чения субсидии.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размере, рассчитанном в соответствии с частью 3 статьи 3 Федерального закона, с учетом ставок для расчета размера субсидии, установленных планом сельскохозяйственного страхования на соответствующий год, и методик </w:t>
      </w:r>
      <w:r>
        <w:rPr>
          <w:rFonts w:ascii="Times New Roman" w:hAnsi="Times New Roman" w:cs="Times New Roman"/>
          <w:sz w:val="28"/>
          <w:szCs w:val="28"/>
        </w:rPr>
        <w:t>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аквакультуры (товарного рыбовод</w:t>
      </w:r>
      <w:r>
        <w:rPr>
          <w:rFonts w:ascii="Times New Roman" w:hAnsi="Times New Roman" w:cs="Times New Roman"/>
          <w:sz w:val="28"/>
          <w:szCs w:val="28"/>
        </w:rPr>
        <w:t>ства), утверждаемых Министерством сельского хозяйства Российской Федерации  в соответствии с частью 4 статьи 3 Федерального закона.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перечисляются на расчетный счет страховщика на основании заявления сельскохозяйственного товаропроизводителя, при э</w:t>
      </w:r>
      <w:r>
        <w:rPr>
          <w:rFonts w:ascii="Times New Roman" w:hAnsi="Times New Roman" w:cs="Times New Roman"/>
          <w:sz w:val="28"/>
          <w:szCs w:val="28"/>
        </w:rPr>
        <w:t>том: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 и события, предусмотренного подпунктами 1.3.1.1. – 1.3.1.3. пункта 1.3.1, пунктами 1.3.2 и 1.3.3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ему, размер субсидии равен 50 (пятидесяти) процентам от страховой премии, начислен</w:t>
      </w:r>
      <w:r>
        <w:rPr>
          <w:rFonts w:ascii="Times New Roman" w:hAnsi="Times New Roman" w:cs="Times New Roman"/>
          <w:sz w:val="28"/>
          <w:szCs w:val="28"/>
        </w:rPr>
        <w:t>ной по такому договору сельскохозяйственного страхования и определяется по следующей формуле: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99515" cy="2679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7185" cy="24193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 на возмещение части затрат на уплату страховых премий, начисленных по договорам сельскохозяйственного страхования;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1610" cy="26797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начисленная</w:t>
      </w:r>
      <w:r>
        <w:rPr>
          <w:rFonts w:ascii="Times New Roman" w:hAnsi="Times New Roman" w:cs="Times New Roman"/>
          <w:sz w:val="28"/>
          <w:szCs w:val="28"/>
        </w:rPr>
        <w:t xml:space="preserve"> страховая премия по договору сельскохозяйственного страхования.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 и события, предусмотренного подпунк</w:t>
      </w:r>
      <w:r>
        <w:rPr>
          <w:rFonts w:ascii="Times New Roman" w:hAnsi="Times New Roman" w:cs="Times New Roman"/>
          <w:sz w:val="28"/>
          <w:szCs w:val="28"/>
        </w:rPr>
        <w:t>тами 1.3.1.1. – 1.3.1.3. пункта 1.3.1, пунктами 1.3.2 и 1.3.3 настоящего Порядка, превышает предельный размер ставки для расчета размера субсидии по данному объекту сельскохозяйственного страхования и соответствующему событию, размер субсидии равен 50 (пят</w:t>
      </w:r>
      <w:r>
        <w:rPr>
          <w:rFonts w:ascii="Times New Roman" w:hAnsi="Times New Roman" w:cs="Times New Roman"/>
          <w:sz w:val="28"/>
          <w:szCs w:val="28"/>
        </w:rPr>
        <w:t>идесяти) процентам от суммы, рассчитанной как произведение страховой суммы, указанной в таком договоре сельскохозяйственного страхования, и предельного размера ставки для расчета размера субсидии по данному объекту сельскохозяйственного страхования и соотв</w:t>
      </w:r>
      <w:r>
        <w:rPr>
          <w:rFonts w:ascii="Times New Roman" w:hAnsi="Times New Roman" w:cs="Times New Roman"/>
          <w:sz w:val="28"/>
          <w:szCs w:val="28"/>
        </w:rPr>
        <w:t>етствующему событию и определяется по следующей формуле: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58595" cy="26797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150" cy="241935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размер субсидии на возмещение части затрат на уплату страховых премий, начисленных по договорам сельскохозяйственного страхования;</w:t>
      </w:r>
    </w:p>
    <w:p w:rsidR="00BC7818" w:rsidRDefault="00BC7818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0175" cy="241935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страховая сумма, указанная договоре сельскохозяйс</w:t>
      </w:r>
      <w:r>
        <w:rPr>
          <w:rFonts w:ascii="Times New Roman" w:hAnsi="Times New Roman" w:cs="Times New Roman"/>
          <w:sz w:val="28"/>
          <w:szCs w:val="28"/>
        </w:rPr>
        <w:t>твенного страхования;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8430" cy="241935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предельный размер ставки для расчета размера субсидии по данному объекту сельскохозяйственного страхования и соответствующему событию.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страховой тариф, указанный в договоре сельскохозяйственного страхования в отно</w:t>
      </w:r>
      <w:r>
        <w:rPr>
          <w:rFonts w:ascii="Times New Roman" w:hAnsi="Times New Roman" w:cs="Times New Roman"/>
          <w:sz w:val="28"/>
          <w:szCs w:val="28"/>
        </w:rPr>
        <w:t>шении определенного объекта сельскохозяйственного страхования и события, предусмотренного подпунктом 1.3.1.4. пункта 1.3.1 настоящего Порядка, меньше предельного размера ставки для расчета размера субсидии по данному объекту сельскохозяйственного страхован</w:t>
      </w:r>
      <w:r>
        <w:rPr>
          <w:rFonts w:ascii="Times New Roman" w:hAnsi="Times New Roman" w:cs="Times New Roman"/>
          <w:sz w:val="28"/>
          <w:szCs w:val="28"/>
        </w:rPr>
        <w:t xml:space="preserve">ия и соответствующему событию или равен ему, размер субсидии равен: 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сельскохозяйственного товаропроизводителя, являющегося субъектом малого предпринимательства: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– 80 (восьмидесяти) процентам от страховой премии, начисленной по дого</w:t>
      </w:r>
      <w:r>
        <w:rPr>
          <w:rFonts w:ascii="Times New Roman" w:hAnsi="Times New Roman" w:cs="Times New Roman"/>
          <w:sz w:val="28"/>
          <w:szCs w:val="28"/>
        </w:rPr>
        <w:t xml:space="preserve">вору сельскохозяйственного страхования;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2023 года – 70 (семидесяти) процентам от страховой премии, начисленной по договору сельскохозяйственного 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– 60 (шестидесяти) процентам от страховой премии, начисленной по дого</w:t>
      </w:r>
      <w:r>
        <w:rPr>
          <w:rFonts w:ascii="Times New Roman" w:hAnsi="Times New Roman" w:cs="Times New Roman"/>
          <w:sz w:val="28"/>
          <w:szCs w:val="28"/>
        </w:rPr>
        <w:t>вору сельскохозяйственного 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2025 года – 50 (пятидесяти) процентам от страховой премии, начисленной по договору сельскохозяйственного страхования.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сельскохозяйственного товаропроизводителя, не являющегося субъектом малого предприним</w:t>
      </w:r>
      <w:r>
        <w:rPr>
          <w:rFonts w:ascii="Times New Roman" w:hAnsi="Times New Roman" w:cs="Times New Roman"/>
          <w:sz w:val="28"/>
          <w:szCs w:val="28"/>
        </w:rPr>
        <w:t>ательства: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– 80 (восьмидесяти) процентам от страховой премии, начисленной по договору сельскохозяйственного 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2022 года – 70 (семидесяти) процентам от страховой премии, начисленной по договору сельскохозяйственного </w:t>
      </w:r>
      <w:r>
        <w:rPr>
          <w:rFonts w:ascii="Times New Roman" w:hAnsi="Times New Roman" w:cs="Times New Roman"/>
          <w:sz w:val="28"/>
          <w:szCs w:val="28"/>
        </w:rPr>
        <w:t>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2023 года – 60 (шестидесяти) процентам от страховой премии, начисленной по договору сельскохозяйственного страхования;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– 50 (пятидесяти) процентам от страховой премии, начисленной по договору сельскохозяйственного с</w:t>
      </w:r>
      <w:r>
        <w:rPr>
          <w:rFonts w:ascii="Times New Roman" w:hAnsi="Times New Roman" w:cs="Times New Roman"/>
          <w:sz w:val="28"/>
          <w:szCs w:val="28"/>
        </w:rPr>
        <w:t>трахования.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 и события, предусмотренного подпунктом 1.3.1.4. пункта 1.3.1 настоящего Порядка, превышае</w:t>
      </w:r>
      <w:r>
        <w:rPr>
          <w:rFonts w:ascii="Times New Roman" w:hAnsi="Times New Roman" w:cs="Times New Roman"/>
          <w:sz w:val="28"/>
          <w:szCs w:val="28"/>
        </w:rPr>
        <w:t>т предельный размер ставки для расчета размера субсидии по таким объекту сельскохозяйственного страхования и событию, размер субсидии равен: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сельскохозяйственного товаропроизводителя, являющегося субъектом малого предпринимательства: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– 80 (восьмидесяти)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</w:t>
      </w:r>
      <w:r>
        <w:rPr>
          <w:rFonts w:ascii="Times New Roman" w:hAnsi="Times New Roman" w:cs="Times New Roman"/>
          <w:sz w:val="28"/>
          <w:szCs w:val="28"/>
        </w:rPr>
        <w:t>обытию;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2023 года – 70 (семидесяти)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</w:t>
      </w:r>
      <w:r>
        <w:rPr>
          <w:rFonts w:ascii="Times New Roman" w:hAnsi="Times New Roman" w:cs="Times New Roman"/>
          <w:sz w:val="28"/>
          <w:szCs w:val="28"/>
        </w:rPr>
        <w:t>твенного страхования и событию;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– 60 (шестидесяти)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</w:t>
      </w:r>
      <w:r>
        <w:rPr>
          <w:rFonts w:ascii="Times New Roman" w:hAnsi="Times New Roman" w:cs="Times New Roman"/>
          <w:sz w:val="28"/>
          <w:szCs w:val="28"/>
        </w:rPr>
        <w:t>ким объекту сельскохозяйственного страхования и событию;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2025 года – 50 (пятидесяти) процентам от суммы, рассчитанной как произведение страховой суммы, указанной в договоре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страхования, и предельного размера ставки для расчет</w:t>
      </w:r>
      <w:r>
        <w:rPr>
          <w:rFonts w:ascii="Times New Roman" w:hAnsi="Times New Roman" w:cs="Times New Roman"/>
          <w:sz w:val="28"/>
          <w:szCs w:val="28"/>
        </w:rPr>
        <w:t>а размера субсидии по таким объекту сельскохозяйственного страхования и событию.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сельскохозяйственного товаропроизводителя, не являющегося субъектом малого предпринимательства: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– 80 (восьмидесяти) процентам от суммы, рассчитанной как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2022 года – 70 (семидесяти) процентам о</w:t>
      </w:r>
      <w:r>
        <w:rPr>
          <w:rFonts w:ascii="Times New Roman" w:hAnsi="Times New Roman" w:cs="Times New Roman"/>
          <w:sz w:val="28"/>
          <w:szCs w:val="28"/>
        </w:rPr>
        <w:t>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2023 года – 60 </w:t>
      </w:r>
      <w:r>
        <w:rPr>
          <w:rFonts w:ascii="Times New Roman" w:hAnsi="Times New Roman" w:cs="Times New Roman"/>
          <w:sz w:val="28"/>
          <w:szCs w:val="28"/>
        </w:rPr>
        <w:t>(шестидесяти)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– 50 (пятидесяти)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</w:t>
      </w:r>
      <w:r>
        <w:rPr>
          <w:rFonts w:ascii="Times New Roman" w:hAnsi="Times New Roman" w:cs="Times New Roman"/>
          <w:sz w:val="28"/>
          <w:szCs w:val="28"/>
        </w:rPr>
        <w:t>о страхования и событию.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по договору сельскохозяйственного страхования равен сумме величин, определенных в отношении всех объектов сельскохозяйственного страхования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пунктом 2.21. настоящего Порядка.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поддержка сельскохозяйственным товаропроизводителям оказывается по договору сельскохозяйственного страхования, отвечающему следующим требованиям и условиям: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объектов сельскохозяйственного страхования от воздействия событий, предусмотренных стат</w:t>
      </w:r>
      <w:r>
        <w:rPr>
          <w:rFonts w:ascii="Times New Roman" w:hAnsi="Times New Roman" w:cs="Times New Roman"/>
          <w:sz w:val="28"/>
          <w:szCs w:val="28"/>
        </w:rPr>
        <w:t>ьей 8 Федерального закона, либо от воздействия одного или нескольких таких событий осуществляется с учетом плана сельскохозяйственного страхования, указанного в статье 6 Федерального закона.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страховании урожая сельскохозяйственных культур, посадок мног</w:t>
      </w:r>
      <w:r>
        <w:rPr>
          <w:rFonts w:ascii="Times New Roman" w:hAnsi="Times New Roman" w:cs="Times New Roman"/>
          <w:sz w:val="28"/>
          <w:szCs w:val="28"/>
        </w:rPr>
        <w:t xml:space="preserve">олетних насаждений договор сельскохозяйственного страхования заключен: 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или нескольких видов сельскохозяйственных культур, посадок многолетних насаждений на всей площади земельных участков в Карачаево-Черкесской Республике, на которой се</w:t>
      </w:r>
      <w:r>
        <w:rPr>
          <w:rFonts w:ascii="Times New Roman" w:hAnsi="Times New Roman" w:cs="Times New Roman"/>
          <w:sz w:val="28"/>
          <w:szCs w:val="28"/>
        </w:rPr>
        <w:t>льскохозяйственным товаропроизводителем выращиваются данные сельскохозяйственные культуры, многолетние насаждения.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не позднее 15 (пятнадцати) календарных дней после окончания сева или посадки сельскохозяйственной культуры, за исключением многолетних</w:t>
      </w:r>
      <w:r>
        <w:rPr>
          <w:rFonts w:ascii="Times New Roman" w:hAnsi="Times New Roman" w:cs="Times New Roman"/>
          <w:sz w:val="28"/>
          <w:szCs w:val="28"/>
        </w:rPr>
        <w:t xml:space="preserve"> насаждений, а также многолетних трав посева прошлых лет.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прекращения вегетации (перехода в состояние зимнего покоя) многолетних насаждений.</w:t>
      </w:r>
    </w:p>
    <w:p w:rsidR="00BC7818" w:rsidRDefault="00727783">
      <w:pPr>
        <w:pStyle w:val="af5"/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страховании сельскохозяйственных животных договор сельскохозяйственного страхования заключен: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 всего имеющегося у сельскохозяйственного товаропроизводителя поголовья сельскохозяйственных животных одного или нескольких видов в Карачаево-Черкесской Республике.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не менее чем один год.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страховании одного или нескольких объектов това</w:t>
      </w:r>
      <w:r>
        <w:rPr>
          <w:rFonts w:ascii="Times New Roman" w:hAnsi="Times New Roman" w:cs="Times New Roman"/>
          <w:sz w:val="28"/>
          <w:szCs w:val="28"/>
        </w:rPr>
        <w:t>рной аквакультуры (товарного рыбоводства) договор сельскохозяйственного страхования заключен: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или нескольких видов объектов товарной аквакультуры (товарного рыбоводства), имеющихся у сельскохозяйственного товаропроизводителя.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не </w:t>
      </w:r>
      <w:r>
        <w:rPr>
          <w:rFonts w:ascii="Times New Roman" w:hAnsi="Times New Roman" w:cs="Times New Roman"/>
          <w:sz w:val="28"/>
          <w:szCs w:val="28"/>
        </w:rPr>
        <w:t>менее чем один год.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рисков утраты (гибели) сельскохозяйственных животных, утраты (гибели) объектов товарной аквакультуры (товарного рыбоводства):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Вступил в силу и сельскохозяйственным товаропроизводителем уплачено </w:t>
      </w:r>
      <w:r>
        <w:rPr>
          <w:rFonts w:ascii="Times New Roman" w:hAnsi="Times New Roman" w:cs="Times New Roman"/>
          <w:sz w:val="28"/>
          <w:szCs w:val="28"/>
        </w:rPr>
        <w:t>не менее 50 (пятидесяти) процентов начисленной по этому договору страховой премии.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прекращен до наступления срока, на который он был заключен, за исключением случаев, предусмотренных пунктом 1 статьи 958 Гражданского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на страховую сумму в размере не менее 70 (семидесяти) процентов страховой стоимости объекта сельскохозяйственного страхования. 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предусматривать установление безусловной франшизы или агрегатной безусловной франшизы в размере, не превышаю</w:t>
      </w:r>
      <w:r>
        <w:rPr>
          <w:rFonts w:ascii="Times New Roman" w:hAnsi="Times New Roman" w:cs="Times New Roman"/>
          <w:sz w:val="28"/>
          <w:szCs w:val="28"/>
        </w:rPr>
        <w:t xml:space="preserve">щем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(тридцати) </w:t>
      </w:r>
      <w:r>
        <w:rPr>
          <w:rFonts w:ascii="Times New Roman" w:hAnsi="Times New Roman" w:cs="Times New Roman"/>
          <w:sz w:val="28"/>
          <w:szCs w:val="28"/>
        </w:rPr>
        <w:t>процентов страховой суммы, которые определяются с учетом вида, пола и возрастного состава сельскохозяйственных животных, вида и возрастного состава объектов товарной аквакультуры (товарного рыбоводства). Агрегатная безусловная франшиза пр</w:t>
      </w:r>
      <w:r>
        <w:rPr>
          <w:rFonts w:ascii="Times New Roman" w:hAnsi="Times New Roman" w:cs="Times New Roman"/>
          <w:sz w:val="28"/>
          <w:szCs w:val="28"/>
        </w:rPr>
        <w:t>именяется для совокупности страховых случаев в течение срока действия договора сельскохозяйственного страхования.</w:t>
      </w:r>
    </w:p>
    <w:p w:rsidR="00BC7818" w:rsidRDefault="00727783">
      <w:pPr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риска утраты (гибели) урожая сельскохозяйственной культуры или утраты (гибели) посадок многолетних н</w:t>
      </w:r>
      <w:r>
        <w:rPr>
          <w:rFonts w:ascii="Times New Roman" w:hAnsi="Times New Roman" w:cs="Times New Roman"/>
          <w:sz w:val="28"/>
          <w:szCs w:val="28"/>
        </w:rPr>
        <w:t>асаждений: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Вступил в силу и сельскохозяйственным товаропроизводителем уплачено в отношении всех, нескольких или одного из событий, предусмотренных подпунктами 1.3.1.1. – 1.3.1.3. пункта 1.3.1,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Порядка, не менее 50 (пятидесяти) процентов начислен</w:t>
      </w:r>
      <w:r>
        <w:rPr>
          <w:rFonts w:ascii="Times New Roman" w:hAnsi="Times New Roman" w:cs="Times New Roman"/>
          <w:sz w:val="28"/>
          <w:szCs w:val="28"/>
        </w:rPr>
        <w:t>ной по этому договору страховой премии.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 в силу и сельскохозяйственным товаропроизводителем, являющимся субъектом малого предпринимательства, в отношении события, предусмотренного подпунктом 1.3.1.4. пункта 1.3.1 настоящего Порядка, уплачено по этом</w:t>
      </w:r>
      <w:r>
        <w:rPr>
          <w:rFonts w:ascii="Times New Roman" w:hAnsi="Times New Roman" w:cs="Times New Roman"/>
          <w:sz w:val="28"/>
          <w:szCs w:val="28"/>
        </w:rPr>
        <w:t>у договору, заключенному: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по 30 июня 2023 года включительно, - не менее 20 (двадцати) процентов начисленной по этому договору страховой премии;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2023 года по 30 июня 2024 года включительно, - не менее 30 (тридцати) процентов начи</w:t>
      </w:r>
      <w:r>
        <w:rPr>
          <w:rFonts w:ascii="Times New Roman" w:hAnsi="Times New Roman" w:cs="Times New Roman"/>
          <w:sz w:val="28"/>
          <w:szCs w:val="28"/>
        </w:rPr>
        <w:t>сленной по этому договору страховой премии;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2024 года по 30 июня 2025 года включительно, - не менее 40 (сорока) процентов начисленной по этому договору страховой премии;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2025 года, - не менее 50 (пятидесяти) процентов начисленной по этому</w:t>
      </w:r>
      <w:r>
        <w:rPr>
          <w:rFonts w:ascii="Times New Roman" w:hAnsi="Times New Roman" w:cs="Times New Roman"/>
          <w:sz w:val="28"/>
          <w:szCs w:val="28"/>
        </w:rPr>
        <w:t xml:space="preserve"> договору страховой премии.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 в силу и сельскохозяйственным товаропроизводителем, не являющимся субъектом малого предпринимательства, в отношении события, предусмотренного подпунктом 1.3.1.4. пункта 1.3.1 настоящего Порядка, уплачено по этому договор</w:t>
      </w:r>
      <w:r>
        <w:rPr>
          <w:rFonts w:ascii="Times New Roman" w:hAnsi="Times New Roman" w:cs="Times New Roman"/>
          <w:sz w:val="28"/>
          <w:szCs w:val="28"/>
        </w:rPr>
        <w:t>у, заключенному: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2021 года по 30 июня 2022 года включительно, - не менее 20 (двадцати) процентов начисленной по этому договору страховой премии;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2022 года по 30 июня 2023 года включительно, - не менее 30 (тридцати) процентов начисленной п</w:t>
      </w:r>
      <w:r>
        <w:rPr>
          <w:rFonts w:ascii="Times New Roman" w:hAnsi="Times New Roman" w:cs="Times New Roman"/>
          <w:sz w:val="28"/>
          <w:szCs w:val="28"/>
        </w:rPr>
        <w:t>о этому договору страховой премии;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2023 года по 30 июня 2024 года включительно, - не менее 40 (сорока) процентов начисленной по этому договору страховой премии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2024 года, - не менее 50 (пятидесяти) процентов начисленной по этому договору </w:t>
      </w:r>
      <w:r>
        <w:rPr>
          <w:rFonts w:ascii="Times New Roman" w:hAnsi="Times New Roman" w:cs="Times New Roman"/>
          <w:sz w:val="28"/>
          <w:szCs w:val="28"/>
        </w:rPr>
        <w:t>страховой премии.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прекращен до наступления срока, на который он был заключен, за исключением случаев, предусмотренных пунктом 1 статьи 958 Гражданского кодекса Российской Федерации.</w:t>
      </w:r>
    </w:p>
    <w:p w:rsidR="00BC7818" w:rsidRDefault="00727783">
      <w:pPr>
        <w:pStyle w:val="af5"/>
        <w:numPr>
          <w:ilvl w:val="3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на страховую сумму: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не менее 70 (семидеся</w:t>
      </w:r>
      <w:r>
        <w:rPr>
          <w:rFonts w:ascii="Times New Roman" w:hAnsi="Times New Roman" w:cs="Times New Roman"/>
          <w:sz w:val="28"/>
          <w:szCs w:val="28"/>
        </w:rPr>
        <w:t>ти) процентов страховой стоимости объекта сельскохозяйственного страхования в отношении всех, нескольких или одного из событий, предусмотренных подпунктами 1.3.1.1. – 1.3.1.3. пункта 1.3.1 настоящего Порядка;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не менее 35 (тридцати пяти) процентов</w:t>
      </w:r>
      <w:r>
        <w:rPr>
          <w:rFonts w:ascii="Times New Roman" w:hAnsi="Times New Roman" w:cs="Times New Roman"/>
          <w:sz w:val="28"/>
          <w:szCs w:val="28"/>
        </w:rPr>
        <w:t xml:space="preserve"> и не более 50 (пятидесяти) процентов страховой стоимости при страховании урожая сельскохозяйственных культур в отношении события, предусмотренного подпунктом 1.3.1.4. пункта 1.3.1 настоящего Порядка;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не менее 70 (семидесяти) процентов страховой стоимости при страховании посадок многолетних насаждений в отношении события, предусмотренного подпунктом 1.3.1.4. пункта 1.3.1 настоящего Порядка;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установление безусловной франшизы: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размере не менее 10 (десяти) процентов и не более 50 (пятидесяти)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страховой суммы, установленной в договоре сельскохозяйственного страхования в отношении всех, нескольких или одного из событий, предусмотренных подпунктами 1.3.1.1. – 1.3.1.3. пун</w:t>
      </w:r>
      <w:r>
        <w:rPr>
          <w:rFonts w:ascii="Times New Roman" w:hAnsi="Times New Roman" w:cs="Times New Roman"/>
          <w:sz w:val="28"/>
          <w:szCs w:val="28"/>
        </w:rPr>
        <w:t>кта 1.3.1 настоящего Порядка;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не менее 10 (десяти) процентов и не более 20 (двадцати) процентов страховой суммы, установленной в договоре сельскохозяйственного страхования в отношении события, предусмотренного подпунктом 1.3.1.4. пункта 1.3.1 нас</w:t>
      </w:r>
      <w:r>
        <w:rPr>
          <w:rFonts w:ascii="Times New Roman" w:hAnsi="Times New Roman" w:cs="Times New Roman"/>
          <w:sz w:val="28"/>
          <w:szCs w:val="28"/>
        </w:rPr>
        <w:t>тоящего Порядка, для каждой сельскохозяйственной культуры, группы многолетних насаждений.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</w:t>
      </w:r>
      <w:r>
        <w:rPr>
          <w:rFonts w:ascii="Times New Roman" w:hAnsi="Times New Roman" w:cs="Times New Roman"/>
          <w:sz w:val="28"/>
          <w:szCs w:val="28"/>
        </w:rPr>
        <w:t>зе получателей субсидии.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и предоставляет их в Министерство финансов Карачаево-Черкесской Республики.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</w:t>
      </w:r>
      <w:r>
        <w:rPr>
          <w:rFonts w:ascii="Times New Roman" w:hAnsi="Times New Roman" w:cs="Times New Roman"/>
          <w:sz w:val="28"/>
          <w:szCs w:val="28"/>
        </w:rPr>
        <w:t>дельные объемы финансирования на лицевой счет Министерства в установленном порядке.</w:t>
      </w:r>
      <w:bookmarkStart w:id="49" w:name="_Hlk114473693"/>
      <w:bookmarkEnd w:id="49"/>
    </w:p>
    <w:p w:rsidR="00BC7818" w:rsidRDefault="00727783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Министерство в срок не более 5 рабочих дней с даты поступления  предельных объемов финансирования на лицевой счет, составляет заявки на кассовый расход для перечисления ден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 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</w:t>
      </w:r>
      <w:r>
        <w:rPr>
          <w:rFonts w:ascii="Times New Roman" w:hAnsi="Times New Roman" w:cs="Times New Roman"/>
          <w:sz w:val="28"/>
          <w:szCs w:val="28"/>
        </w:rPr>
        <w:t>дней с даты поступления денежных средств на лицевой счет,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</w:t>
      </w:r>
      <w:r>
        <w:rPr>
          <w:rFonts w:ascii="Times New Roman" w:hAnsi="Times New Roman" w:cs="Times New Roman"/>
          <w:sz w:val="28"/>
          <w:szCs w:val="28"/>
        </w:rPr>
        <w:t>о банка Российской Федерации или кредитных организациях.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средств получателям субсидии осуществляется в течение 10 рабочих дней с даты подписания соглашения о предоставлении субсидий.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 вследс</w:t>
      </w:r>
      <w:r>
        <w:rPr>
          <w:rFonts w:ascii="Times New Roman" w:hAnsi="Times New Roman" w:cs="Times New Roman"/>
          <w:sz w:val="28"/>
          <w:szCs w:val="28"/>
        </w:rPr>
        <w:t xml:space="preserve">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даты уведомлени</w:t>
      </w:r>
      <w:r>
        <w:rPr>
          <w:rFonts w:ascii="Times New Roman" w:hAnsi="Times New Roman" w:cs="Times New Roman"/>
          <w:sz w:val="28"/>
          <w:szCs w:val="28"/>
        </w:rPr>
        <w:t>я, а при его отказе от добровольного возврата указанные средства взыскиваются в судебном порядке.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заниженном размере вследствие ошибки, допущенной Министерством при расчете размера субсидии,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недоплаченных средств </w:t>
      </w:r>
      <w:r>
        <w:rPr>
          <w:rFonts w:ascii="Times New Roman" w:hAnsi="Times New Roman" w:cs="Times New Roman"/>
          <w:sz w:val="28"/>
          <w:szCs w:val="28"/>
        </w:rPr>
        <w:t>осуществляется в месяце, следующем за месяцем, в котором была обнаружена ошибка.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выделения из республиканского бюджета на предоставление субсидий дополнительного объема средств, либо неполного освоения выделенных средств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дополнительный прием документов на получение субсидий в соответствии с условиями настоящего Порядка.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использования субсидии применяются следующие</w:t>
      </w:r>
      <w:r>
        <w:rPr>
          <w:rFonts w:ascii="Times New Roman" w:hAnsi="Times New Roman" w:cs="Times New Roman"/>
          <w:sz w:val="28"/>
        </w:rPr>
        <w:t xml:space="preserve"> результаты использования субсидии: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растениеводства - доля заст</w:t>
      </w:r>
      <w:r>
        <w:rPr>
          <w:rFonts w:ascii="Times New Roman" w:hAnsi="Times New Roman" w:cs="Times New Roman"/>
          <w:sz w:val="28"/>
          <w:szCs w:val="28"/>
        </w:rPr>
        <w:t>рахованной посевной (посадочной) площади в общей посевной (посадочной) площади (в условных единицах площади), (процентов);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животноводства - доля застрахованного поголовья сельскохозяйственных животных в общем поголовье сельскохозяйственных животн</w:t>
      </w:r>
      <w:r>
        <w:rPr>
          <w:rFonts w:ascii="Times New Roman" w:hAnsi="Times New Roman" w:cs="Times New Roman"/>
          <w:sz w:val="28"/>
          <w:szCs w:val="28"/>
        </w:rPr>
        <w:t>ых, (процентов);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аквакультуры (рыбоводства) - доля застрахованного объема производства объектов товарной аквакультуры (товарного рыбоводства) в общем объеме производства объектов товарной аквакультуры (товарного рыбоводства), (процентов).</w:t>
      </w:r>
    </w:p>
    <w:p w:rsidR="00BC7818" w:rsidRDefault="00BC78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</w:t>
      </w:r>
      <w:r>
        <w:rPr>
          <w:rFonts w:ascii="Times New Roman" w:hAnsi="Times New Roman" w:cs="Times New Roman"/>
          <w:color w:val="auto"/>
          <w:sz w:val="28"/>
          <w:szCs w:val="28"/>
        </w:rPr>
        <w:t>ания к отчетности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ежегодные отчеты: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достижении значений результатов использования субсидии за</w:t>
      </w:r>
      <w:r>
        <w:rPr>
          <w:rFonts w:ascii="Times New Roman" w:hAnsi="Times New Roman" w:cs="Times New Roman"/>
          <w:sz w:val="28"/>
          <w:szCs w:val="28"/>
        </w:rPr>
        <w:t xml:space="preserve"> отчетный финансовый год не позднее 20 февраля года, следующего за годом, в котором получателем субсидии была п</w:t>
      </w:r>
      <w:r>
        <w:rPr>
          <w:rFonts w:ascii="Times New Roman" w:hAnsi="Times New Roman" w:cs="Times New Roman"/>
          <w:sz w:val="28"/>
          <w:szCs w:val="28"/>
        </w:rPr>
        <w:t>олучена субсидия по форме, установленной соглашением;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в информационно-телекоммуникационной сети «Интернет».</w:t>
      </w:r>
    </w:p>
    <w:p w:rsidR="00BC7818" w:rsidRDefault="00727783">
      <w:pPr>
        <w:numPr>
          <w:ilvl w:val="1"/>
          <w:numId w:val="3"/>
        </w:numPr>
        <w:ind w:left="0"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устанавливать в соглашении сроки и формы представления получателем субсидии дополнительной отчетности.</w:t>
      </w:r>
    </w:p>
    <w:p w:rsidR="00BC7818" w:rsidRDefault="00727783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818" w:rsidRDefault="00727783">
      <w:pPr>
        <w:pStyle w:val="1"/>
        <w:numPr>
          <w:ilvl w:val="0"/>
          <w:numId w:val="1"/>
        </w:numPr>
        <w:spacing w:before="0" w:after="0"/>
        <w:ind w:left="0" w:firstLine="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 xml:space="preserve">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в устанавливаемом им порядке, а также проверка органами государственног</w:t>
      </w:r>
      <w:r>
        <w:rPr>
          <w:rFonts w:ascii="Times New Roman" w:hAnsi="Times New Roman" w:cs="Times New Roman"/>
          <w:sz w:val="28"/>
          <w:szCs w:val="28"/>
        </w:rPr>
        <w:t>о финансового контроля в соответствии со статьями 268.1 и 269.2 Бюджетного кодекса Российской Федерации.</w:t>
      </w:r>
      <w:bookmarkStart w:id="50" w:name="sub_10181"/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получателем субсидии условий соглашения, заключенного в соответствии с пунктами 2.18. и 2.19. настоящего Порядка, </w:t>
      </w:r>
      <w:r>
        <w:rPr>
          <w:rFonts w:ascii="Times New Roman" w:hAnsi="Times New Roman" w:cs="Times New Roman"/>
          <w:sz w:val="28"/>
          <w:szCs w:val="28"/>
        </w:rPr>
        <w:t>осуществляется Министерством.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1" w:name="sub_1019"/>
      <w:bookmarkEnd w:id="50"/>
      <w:bookmarkEnd w:id="51"/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2" w:name="sub_101911"/>
      <w:bookmarkStart w:id="53" w:name="sub_10191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</w:t>
      </w:r>
      <w:r>
        <w:rPr>
          <w:rFonts w:ascii="Times New Roman" w:hAnsi="Times New Roman" w:cs="Times New Roman"/>
          <w:sz w:val="28"/>
          <w:szCs w:val="28"/>
        </w:rPr>
        <w:t>етствии с действующим законодательством обращается в правоохранительные органы.</w:t>
      </w:r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4" w:name="sub_101912"/>
      <w:bookmarkStart w:id="55" w:name="sub_10192"/>
      <w:bookmarkEnd w:id="54"/>
      <w:r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</w:t>
      </w:r>
      <w:r>
        <w:rPr>
          <w:rFonts w:ascii="Times New Roman" w:hAnsi="Times New Roman" w:cs="Times New Roman"/>
          <w:sz w:val="28"/>
          <w:szCs w:val="28"/>
        </w:rPr>
        <w:t>спубликанский бюджет.</w:t>
      </w:r>
      <w:bookmarkEnd w:id="55"/>
    </w:p>
    <w:p w:rsidR="00BC7818" w:rsidRDefault="00727783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BC7818" w:rsidRDefault="00727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</w:t>
      </w:r>
      <w:r>
        <w:rPr>
          <w:rFonts w:ascii="Times New Roman" w:hAnsi="Times New Roman" w:cs="Times New Roman"/>
          <w:sz w:val="28"/>
          <w:szCs w:val="28"/>
        </w:rPr>
        <w:t>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</w:t>
      </w:r>
      <w:r>
        <w:rPr>
          <w:rFonts w:ascii="Times New Roman" w:hAnsi="Times New Roman" w:cs="Times New Roman"/>
          <w:sz w:val="28"/>
          <w:szCs w:val="28"/>
        </w:rPr>
        <w:t>тверждения акта проведенной проверки или получения предписания направляет получателю требование о возврате субсидии;</w:t>
      </w:r>
    </w:p>
    <w:p w:rsidR="00BC7818" w:rsidRDefault="0072778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</w:t>
      </w:r>
      <w:r>
        <w:rPr>
          <w:rFonts w:ascii="Times New Roman" w:hAnsi="Times New Roman" w:cs="Times New Roman"/>
          <w:sz w:val="28"/>
          <w:szCs w:val="28"/>
        </w:rPr>
        <w:t>ателем установленного срока возврата субсидии Министерство принимает меры по взысканию указанных средств в республиканский бюджет в судебном порядке.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  <w:bookmarkStart w:id="56" w:name="sub_1003"/>
      <w:bookmarkEnd w:id="56"/>
    </w:p>
    <w:p w:rsidR="00BC7818" w:rsidRDefault="00BC7818">
      <w:pPr>
        <w:rPr>
          <w:rFonts w:ascii="Times New Roman" w:hAnsi="Times New Roman" w:cs="Times New Roman"/>
          <w:i/>
          <w:sz w:val="28"/>
          <w:szCs w:val="28"/>
        </w:rPr>
      </w:pP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Ф.Я. Астежева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BC781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C7818" w:rsidRDefault="00727783">
      <w:pPr>
        <w:ind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 w:cs="Times New Roman"/>
          <w:sz w:val="28"/>
          <w:szCs w:val="28"/>
        </w:rPr>
        <w:t>Республики                                               А. А. Боташев</w:t>
      </w:r>
      <w:r>
        <w:br w:type="page"/>
      </w:r>
    </w:p>
    <w:p w:rsidR="00BC7818" w:rsidRDefault="00727783">
      <w:pPr>
        <w:widowControl/>
        <w:ind w:firstLine="698"/>
        <w:jc w:val="right"/>
        <w:rPr>
          <w:rFonts w:ascii="Liberation Serif" w:eastAsia="Droid Sans Fallback" w:hAnsi="Liberation Serif" w:cs="Droid Sans Devanagari"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Приложение 1 </w:t>
      </w:r>
    </w:p>
    <w:p w:rsidR="00BC7818" w:rsidRDefault="00727783">
      <w:pPr>
        <w:widowControl/>
        <w:ind w:firstLine="698"/>
        <w:jc w:val="right"/>
        <w:rPr>
          <w:rFonts w:ascii="Liberation Serif" w:eastAsia="Droid Sans Fallback" w:hAnsi="Liberation Serif" w:cs="Droid Sans Devanagari"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к </w:t>
      </w:r>
      <w:hyperlink w:anchor="sub_1000">
        <w:r>
          <w:rPr>
            <w:rFonts w:ascii="Times New Roman" w:eastAsia="Droid Sans Fallback" w:hAnsi="Times New Roman" w:cs="Droid Sans Devanagari"/>
            <w:kern w:val="2"/>
            <w:sz w:val="28"/>
            <w:szCs w:val="28"/>
            <w:lang w:eastAsia="zh-CN" w:bidi="hi-IN"/>
          </w:rPr>
          <w:t>Порядку</w:t>
        </w:r>
      </w:hyperlink>
      <w:r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  <w:br/>
      </w:r>
    </w:p>
    <w:tbl>
      <w:tblPr>
        <w:tblW w:w="10080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5041"/>
        <w:gridCol w:w="5039"/>
      </w:tblGrid>
      <w:tr w:rsidR="00BC7818">
        <w:tc>
          <w:tcPr>
            <w:tcW w:w="5040" w:type="dxa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39" w:type="dxa"/>
          </w:tcPr>
          <w:p w:rsidR="00BC7818" w:rsidRDefault="00727783">
            <w:pPr>
              <w:ind w:right="474" w:firstLine="0"/>
              <w:jc w:val="left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Министру сельского хозяйства</w:t>
            </w:r>
          </w:p>
          <w:p w:rsidR="00BC7818" w:rsidRDefault="00727783">
            <w:pPr>
              <w:ind w:right="474" w:firstLine="0"/>
              <w:jc w:val="left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Карачаево-Черкесской Республики</w:t>
            </w:r>
          </w:p>
          <w:p w:rsidR="00BC7818" w:rsidRDefault="00BC7818">
            <w:pPr>
              <w:ind w:firstLine="0"/>
              <w:jc w:val="left"/>
              <w:rPr>
                <w:rFonts w:ascii="Liberation Serif" w:eastAsia="Droid Sans Fallback" w:hAnsi="Liberation Serif" w:cs="Droid Sans Devanagari"/>
                <w:kern w:val="2"/>
                <w:lang w:eastAsia="zh-CN" w:bidi="hi-IN"/>
              </w:rPr>
            </w:pPr>
          </w:p>
        </w:tc>
      </w:tr>
    </w:tbl>
    <w:p w:rsidR="00BC7818" w:rsidRDefault="00727783">
      <w:pPr>
        <w:widowControl/>
        <w:spacing w:before="108" w:after="108"/>
        <w:ind w:firstLine="0"/>
        <w:jc w:val="center"/>
        <w:outlineLvl w:val="0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Заявление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Liberation Serif" w:eastAsia="Droid Sans Fallback" w:hAnsi="Liberation Serif" w:cs="Droid Sans Devanagari"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zh-CN" w:bidi="hi-IN"/>
        </w:rPr>
        <w:t xml:space="preserve">Прошу принять пакет документов для участия в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zh-CN" w:bidi="hi-IN"/>
        </w:rPr>
        <w:t>отборе и предоставить субсидию на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zh-CN" w:bidi="hi-IN"/>
        </w:rPr>
        <w:t xml:space="preserve"> _____________________________________________________________________ ______________________________________________________________________</w:t>
      </w:r>
    </w:p>
    <w:tbl>
      <w:tblPr>
        <w:tblpPr w:leftFromText="180" w:rightFromText="180" w:vertAnchor="text" w:tblpY="1"/>
        <w:tblW w:w="10072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92"/>
        <w:gridCol w:w="404"/>
        <w:gridCol w:w="1427"/>
        <w:gridCol w:w="409"/>
        <w:gridCol w:w="2359"/>
        <w:gridCol w:w="510"/>
        <w:gridCol w:w="1217"/>
        <w:gridCol w:w="3074"/>
        <w:gridCol w:w="580"/>
      </w:tblGrid>
      <w:tr w:rsidR="00BC7818">
        <w:tc>
          <w:tcPr>
            <w:tcW w:w="10072" w:type="dxa"/>
            <w:gridSpan w:val="9"/>
          </w:tcPr>
          <w:p w:rsidR="00BC7818" w:rsidRDefault="00BC7818">
            <w:pPr>
              <w:ind w:firstLine="48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  <w:p w:rsidR="00BC7818" w:rsidRDefault="00727783">
            <w:pPr>
              <w:ind w:firstLine="48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Сообщаю следующие сведения: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1. Полное и сокращенное (если имеется) наимено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вание, в том числе фирменное наименование юридического лица или фамилия, имя и отчество (последнее - при наличии) индивидуального предпринимателя</w:t>
            </w:r>
          </w:p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2. Юридический адрес ________________________________________________</w:t>
            </w:r>
          </w:p>
        </w:tc>
      </w:tr>
      <w:tr w:rsidR="00BC7818">
        <w:tc>
          <w:tcPr>
            <w:tcW w:w="2332" w:type="dxa"/>
            <w:gridSpan w:val="4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740" w:type="dxa"/>
            <w:gridSpan w:val="5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                (индекс, край, район, населенный пункт, улица, дом, квартира)</w:t>
            </w:r>
          </w:p>
        </w:tc>
      </w:tr>
      <w:tr w:rsidR="00BC7818">
        <w:tc>
          <w:tcPr>
            <w:tcW w:w="10072" w:type="dxa"/>
            <w:gridSpan w:val="9"/>
          </w:tcPr>
          <w:p w:rsidR="00BC7818" w:rsidRDefault="00727783">
            <w:pPr>
              <w:ind w:firstLine="48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3. Телефон, факс 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4. Адрес электронной почты 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5. ОГРН (ОГРНИП) 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6. ИНН _____________________________________________________________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7. КПП 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8. ОКТМО __________________________________________________________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9. ОКПО ___________________________________________________________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10. Банковские реквизиты для перечисления субсидии: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Наимен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ование банка 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БИК _______________________________________________________________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Корреспондентский счет ______________________________________________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Расчетный счет 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11. Налог на добавленную стоимость (нужное отметить знаком - X):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</w:r>
          </w:p>
        </w:tc>
      </w:tr>
      <w:tr w:rsidR="00BC7818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576" w:type="dxa"/>
            <w:gridSpan w:val="7"/>
            <w:tcBorders>
              <w:left w:val="single" w:sz="4" w:space="0" w:color="000000"/>
            </w:tcBorders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- являюсь плательщиком налога на добавленную стоимость;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</w:r>
          </w:p>
        </w:tc>
      </w:tr>
      <w:tr w:rsidR="00BC7818">
        <w:trPr>
          <w:trHeight w:hRule="exact" w:val="1"/>
        </w:trPr>
        <w:tc>
          <w:tcPr>
            <w:tcW w:w="5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871" w:type="dxa"/>
            <w:gridSpan w:val="3"/>
            <w:tcBorders>
              <w:left w:val="single" w:sz="4" w:space="0" w:color="000000"/>
            </w:tcBorders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C7818"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right="914"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576" w:type="dxa"/>
            <w:gridSpan w:val="7"/>
            <w:tcBorders>
              <w:left w:val="single" w:sz="4" w:space="0" w:color="000000"/>
            </w:tcBorders>
          </w:tcPr>
          <w:p w:rsidR="00BC7818" w:rsidRDefault="00727783">
            <w:pPr>
              <w:ind w:right="914"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- использую право на освобождение от исчисления и уплаты налога на добавленную стоимость.</w:t>
            </w:r>
          </w:p>
        </w:tc>
      </w:tr>
      <w:tr w:rsidR="00BC7818">
        <w:tc>
          <w:tcPr>
            <w:tcW w:w="9492" w:type="dxa"/>
            <w:gridSpan w:val="8"/>
          </w:tcPr>
          <w:p w:rsidR="00BC7818" w:rsidRDefault="00727783">
            <w:pPr>
              <w:tabs>
                <w:tab w:val="left" w:pos="490"/>
                <w:tab w:val="left" w:pos="680"/>
                <w:tab w:val="left" w:pos="9349"/>
                <w:tab w:val="left" w:pos="9490"/>
              </w:tabs>
              <w:ind w:firstLine="480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12. Подтверждаю, что на дату подачи заявления о предоставлении субсидии: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1) осуществляю производственную деятельность на территории Карачаево-Черкесской Республики;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2) отсутствует неисполненная обязанность по уплате налогов, сборов, страховых взно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   3) отсутствует просроченная задолженность по возврату в бюджет Карачаево-Черкесской Республики субсидий, бюджетных инвест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иций, предоставленных, в том числе в соответствии с иными правовыми актами;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4) не являюсь иностранным юридическим лицом, а также российским 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lastRenderedPageBreak/>
              <w:t>юридическим лицом, в уставном (складочном) капитале которого доля участия иностранных юридических лиц, местом р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и предоставления информации при проведении финансовых операций (офшорные зоны), в совокупности превышает 50%;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 5) не получал средства из бюджета Карачаево-Черкесской Республики на основании иных нормативных правовых актов на цели предоставления субсид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ии;</w:t>
            </w:r>
          </w:p>
          <w:p w:rsidR="00BC7818" w:rsidRDefault="00727783">
            <w:pPr>
              <w:tabs>
                <w:tab w:val="left" w:pos="9349"/>
                <w:tab w:val="left" w:pos="9490"/>
              </w:tabs>
              <w:ind w:firstLine="480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6) не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установленного постановлением Правительства Российской Федерации от 16.09.2020 № 1479 «Об утверждении Правил  противопожарного режима в Российской Федерации»;</w:t>
            </w:r>
          </w:p>
          <w:p w:rsidR="00BC7818" w:rsidRDefault="00727783">
            <w:pPr>
              <w:tabs>
                <w:tab w:val="left" w:pos="9490"/>
              </w:tabs>
              <w:ind w:firstLine="480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7) в реестре дисквалифицированных лиц отсутствуют сведения о дисквалифицированных руководителе, ч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в, работ, услуг, являющихся участниками отбора.</w:t>
            </w:r>
          </w:p>
          <w:p w:rsidR="00BC7818" w:rsidRDefault="00727783">
            <w:pPr>
              <w:ind w:firstLine="480"/>
              <w:textAlignment w:val="baseline"/>
              <w:rPr>
                <w:rFonts w:ascii="Liberation Serif" w:eastAsia="Droid Sans Fallback" w:hAnsi="Liberation Serif" w:cs="Droid Sans Devanagari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13. Даю согласие Министерству сельского хозяйства Карачаево-Черкесской Республике: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на автоматизированную, а также без использования средств автоматизации обработку персональных данных в соответствии с Фе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деральным законом Российской Федерации </w:t>
            </w:r>
            <w:hyperlink r:id="rId21">
              <w:r>
                <w:rPr>
                  <w:rFonts w:ascii="Times New Roman" w:eastAsia="Droid Sans Fallback" w:hAnsi="Times New Roman" w:cs="Times New Roman"/>
                  <w:kern w:val="2"/>
                  <w:sz w:val="26"/>
                  <w:szCs w:val="26"/>
                  <w:lang w:eastAsia="zh-CN" w:bidi="hi-IN"/>
                </w:rPr>
                <w:t>от 27.07.2006 № 152-ФЗ «О персональных данных</w:t>
              </w:r>
            </w:hyperlink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en-US" w:bidi="hi-IN"/>
              </w:rPr>
              <w:t>»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 и иным законодательством Российской Федерации и Законодательством Карачаево-Черкесской Республики;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на публ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икацию (размещение) на едином портале и на официальном сайте Министерства сельского хозяйства Карачаево-Черкесской Республике в информационно - телекоммуникационной сети «Интернет» информации о заявителе и о подаваемом заявителем предложении (заявке), иной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информации о заявителе, связанной с соответствующим отбором.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14. Против проведения осмотра фактического наличия субсидируемого поголовья сельскохозяйственных животных, не возражаю.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15.  Все условия, необходимые для предоставления субсидии выполн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яю.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    16. 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ть полученную субсидию в доход республиканского бюджета в течение 30 календарных дней со дня получения от Министерства сельского хозяйства Карачаево-Черкесской Республики требования о возврате субсидии.</w:t>
            </w:r>
          </w:p>
        </w:tc>
        <w:tc>
          <w:tcPr>
            <w:tcW w:w="580" w:type="dxa"/>
          </w:tcPr>
          <w:p w:rsidR="00BC7818" w:rsidRDefault="00BC7818"/>
        </w:tc>
      </w:tr>
      <w:tr w:rsidR="00BC7818">
        <w:trPr>
          <w:trHeight w:hRule="exact" w:val="1"/>
        </w:trPr>
        <w:tc>
          <w:tcPr>
            <w:tcW w:w="496" w:type="dxa"/>
            <w:gridSpan w:val="2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996" w:type="dxa"/>
            <w:gridSpan w:val="6"/>
          </w:tcPr>
          <w:p w:rsidR="00BC7818" w:rsidRDefault="00BC7818">
            <w:pPr>
              <w:ind w:firstLine="0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0" w:type="dxa"/>
          </w:tcPr>
          <w:p w:rsidR="00BC7818" w:rsidRDefault="00BC7818"/>
        </w:tc>
      </w:tr>
      <w:tr w:rsidR="00BC7818">
        <w:trPr>
          <w:trHeight w:hRule="exact" w:val="1"/>
        </w:trPr>
        <w:tc>
          <w:tcPr>
            <w:tcW w:w="9492" w:type="dxa"/>
            <w:gridSpan w:val="8"/>
          </w:tcPr>
          <w:p w:rsidR="00BC7818" w:rsidRDefault="00BC7818">
            <w:pPr>
              <w:ind w:firstLine="0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0" w:type="dxa"/>
          </w:tcPr>
          <w:p w:rsidR="00BC7818" w:rsidRDefault="00BC7818"/>
        </w:tc>
      </w:tr>
      <w:tr w:rsidR="00BC7818">
        <w:tc>
          <w:tcPr>
            <w:tcW w:w="9492" w:type="dxa"/>
            <w:gridSpan w:val="8"/>
          </w:tcPr>
          <w:p w:rsidR="00BC7818" w:rsidRDefault="00727783">
            <w:pPr>
              <w:ind w:right="418" w:firstLine="0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   Достоверность и полноту сведений, 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содержащихся в настоящей заявке и прилагаемых к ней документах, подтверждаю.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 Об ответственности за предоставление неполных или заведомо недостоверных сведений и документов предупрежден.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2  Применяется  с особенностями, установленными постановлением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Правит</w:t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ельства Российской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Федерации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от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05.04.2022 № 590</w:t>
            </w:r>
          </w:p>
          <w:p w:rsidR="00BC7818" w:rsidRDefault="00727783">
            <w:pPr>
              <w:ind w:left="567" w:right="418" w:hanging="87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lastRenderedPageBreak/>
              <w:t>Приложение: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1) ______________________________________________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2) ______________________________________________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 xml:space="preserve">3) 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______________________________________________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4) ______________________________________________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5) ______________________________________________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  <w:t>6) __________________________________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 на ____ л. в ____ экз.;</w:t>
            </w: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br/>
            </w:r>
          </w:p>
          <w:p w:rsidR="00BC7818" w:rsidRDefault="00BC7818">
            <w:pPr>
              <w:ind w:left="567" w:right="418" w:hanging="87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0" w:type="dxa"/>
          </w:tcPr>
          <w:p w:rsidR="00BC7818" w:rsidRDefault="00BC7818"/>
        </w:tc>
      </w:tr>
      <w:tr w:rsidR="00BC7818">
        <w:trPr>
          <w:trHeight w:val="15"/>
        </w:trPr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831" w:type="dxa"/>
            <w:gridSpan w:val="2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768" w:type="dxa"/>
            <w:gridSpan w:val="2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654" w:type="dxa"/>
            <w:gridSpan w:val="2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831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Руководитель</w:t>
            </w:r>
          </w:p>
        </w:tc>
        <w:tc>
          <w:tcPr>
            <w:tcW w:w="2768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</w:t>
            </w:r>
          </w:p>
        </w:tc>
        <w:tc>
          <w:tcPr>
            <w:tcW w:w="1727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</w:t>
            </w: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831" w:type="dxa"/>
            <w:gridSpan w:val="2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768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(должность)</w:t>
            </w:r>
          </w:p>
        </w:tc>
        <w:tc>
          <w:tcPr>
            <w:tcW w:w="1727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(подпись)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(расшифровка подписи)</w:t>
            </w: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599" w:type="dxa"/>
            <w:gridSpan w:val="4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МП (при наличии)</w:t>
            </w:r>
          </w:p>
        </w:tc>
        <w:tc>
          <w:tcPr>
            <w:tcW w:w="1727" w:type="dxa"/>
            <w:gridSpan w:val="2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654" w:type="dxa"/>
            <w:gridSpan w:val="2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26" w:type="dxa"/>
            <w:gridSpan w:val="6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Главный бухгалтер __________________________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</w:t>
            </w: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26" w:type="dxa"/>
            <w:gridSpan w:val="6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(подпись)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(расшифровка подписи)</w:t>
            </w: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599" w:type="dxa"/>
            <w:gridSpan w:val="4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Документы сдал «____» _________ 20__ г.</w:t>
            </w:r>
          </w:p>
        </w:tc>
        <w:tc>
          <w:tcPr>
            <w:tcW w:w="1727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left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</w:t>
            </w:r>
          </w:p>
        </w:tc>
      </w:tr>
      <w:tr w:rsidR="00BC7818">
        <w:tc>
          <w:tcPr>
            <w:tcW w:w="92" w:type="dxa"/>
            <w:tcMar>
              <w:left w:w="0" w:type="dxa"/>
              <w:right w:w="0" w:type="dxa"/>
            </w:tcMar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599" w:type="dxa"/>
            <w:gridSpan w:val="4"/>
          </w:tcPr>
          <w:p w:rsidR="00BC7818" w:rsidRDefault="00BC7818">
            <w:pPr>
              <w:ind w:firstLine="0"/>
              <w:jc w:val="left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727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(подпись)</w:t>
            </w:r>
          </w:p>
        </w:tc>
        <w:tc>
          <w:tcPr>
            <w:tcW w:w="3654" w:type="dxa"/>
            <w:gridSpan w:val="2"/>
          </w:tcPr>
          <w:p w:rsidR="00BC7818" w:rsidRDefault="00727783">
            <w:pPr>
              <w:ind w:firstLine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zh-CN" w:bidi="hi-IN"/>
              </w:rPr>
              <w:t>(расшифровка подписи)</w:t>
            </w:r>
          </w:p>
        </w:tc>
      </w:tr>
    </w:tbl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br/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ab/>
      </w:r>
    </w:p>
    <w:p w:rsidR="00BC7818" w:rsidRDefault="00BC7818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ab/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Заместитель руководителя Администрации 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Главы и Правительства </w:t>
      </w:r>
    </w:p>
    <w:p w:rsidR="00BC7818" w:rsidRDefault="00727783">
      <w:pPr>
        <w:widowControl/>
        <w:tabs>
          <w:tab w:val="left" w:pos="-5529"/>
          <w:tab w:val="left" w:pos="2870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Карачаево-Черкесской Республики                                   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Начальник  Управления документационного 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обеспечения Главы и Правительства 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Карачаево-Черкесской Республики                                                  Ф.Я. Астежева</w:t>
      </w: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   </w:t>
      </w:r>
    </w:p>
    <w:p w:rsidR="00BC7818" w:rsidRDefault="00BC7818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BC7818" w:rsidRDefault="00727783">
      <w:pPr>
        <w:widowControl/>
        <w:tabs>
          <w:tab w:val="left" w:pos="2870"/>
          <w:tab w:val="left" w:pos="9923"/>
        </w:tabs>
        <w:ind w:right="-65" w:firstLine="0"/>
        <w:jc w:val="left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Министр сель</w:t>
      </w: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ского хозяйства</w:t>
      </w:r>
    </w:p>
    <w:p w:rsidR="00BC7818" w:rsidRDefault="00727783">
      <w:pPr>
        <w:ind w:firstLine="0"/>
        <w:rPr>
          <w:b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Карачаево-Черкесской Республики                                                     А. А. Боташев</w:t>
      </w:r>
      <w:r>
        <w:br w:type="page"/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Справка</w:t>
      </w:r>
      <w:r>
        <w:rPr>
          <w:rFonts w:ascii="Times New Roman" w:hAnsi="Times New Roman" w:cs="Times New Roman"/>
          <w:bCs/>
          <w:sz w:val="28"/>
        </w:rPr>
        <w:br/>
        <w:t xml:space="preserve">о размере целевых средств </w:t>
      </w:r>
    </w:p>
    <w:p w:rsidR="00BC7818" w:rsidRDefault="00BC7818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Страхование урожая озимых сельскохозяйственных культур </w:t>
      </w:r>
    </w:p>
    <w:p w:rsidR="00BC7818" w:rsidRDefault="007277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Cs w:val="28"/>
        </w:rPr>
        <w:t>(сельскохозяйственный товаропроизводитель - получатель субсидий)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страховой организации, с которой заключен договор сельскохозяйственного страхования с государственной поддержкой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C7818" w:rsidRDefault="007277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  <w:sz w:val="16"/>
          <w:szCs w:val="16"/>
        </w:rPr>
      </w:pPr>
    </w:p>
    <w:p w:rsidR="00BC7818" w:rsidRDefault="0072778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договора страхования: _______________ дата заключения __________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4218"/>
        <w:gridCol w:w="716"/>
        <w:gridCol w:w="566"/>
        <w:gridCol w:w="632"/>
        <w:gridCol w:w="629"/>
        <w:gridCol w:w="638"/>
        <w:gridCol w:w="651"/>
        <w:gridCol w:w="846"/>
      </w:tblGrid>
      <w:tr w:rsidR="00BC7818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8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культуры (озимые) согласно Плану </w:t>
            </w:r>
            <w:r>
              <w:rPr>
                <w:rFonts w:ascii="Times New Roman" w:hAnsi="Times New Roman" w:cs="Times New Roman"/>
              </w:rPr>
              <w:t>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BC781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озимые зерновые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озимые культуры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781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7" w:name="sub_32"/>
            <w:r>
              <w:rPr>
                <w:rFonts w:ascii="Times New Roman" w:hAnsi="Times New Roman" w:cs="Times New Roman"/>
              </w:rPr>
              <w:t>1</w:t>
            </w:r>
            <w:bookmarkEnd w:id="57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посевная площадь, (га)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8" w:name="sub_33"/>
            <w:r>
              <w:rPr>
                <w:rFonts w:ascii="Times New Roman" w:hAnsi="Times New Roman" w:cs="Times New Roman"/>
              </w:rPr>
              <w:t>2</w:t>
            </w:r>
            <w:bookmarkEnd w:id="58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поддержки, (га)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9" w:name="sub_34"/>
            <w:r>
              <w:rPr>
                <w:rFonts w:ascii="Times New Roman" w:hAnsi="Times New Roman" w:cs="Times New Roman"/>
              </w:rPr>
              <w:t>3</w:t>
            </w:r>
            <w:bookmarkEnd w:id="59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Страховая стоимость, </w:t>
            </w: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0" w:name="sub_35"/>
            <w:r>
              <w:rPr>
                <w:rFonts w:ascii="Times New Roman" w:hAnsi="Times New Roman" w:cs="Times New Roman"/>
              </w:rPr>
              <w:t>4</w:t>
            </w:r>
            <w:bookmarkEnd w:id="60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сумма, 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1" w:name="sub_36"/>
            <w:r>
              <w:rPr>
                <w:rFonts w:ascii="Times New Roman" w:hAnsi="Times New Roman" w:cs="Times New Roman"/>
              </w:rPr>
              <w:t>5</w:t>
            </w:r>
            <w:bookmarkEnd w:id="61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тариф, (%)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2" w:name="sub_37"/>
            <w:r>
              <w:rPr>
                <w:rFonts w:ascii="Times New Roman" w:hAnsi="Times New Roman" w:cs="Times New Roman"/>
              </w:rPr>
              <w:t>6</w:t>
            </w:r>
            <w:bookmarkEnd w:id="62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страхователя в страховании рисков, (%)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3" w:name="sub_38"/>
            <w:r>
              <w:rPr>
                <w:rFonts w:ascii="Times New Roman" w:hAnsi="Times New Roman" w:cs="Times New Roman"/>
              </w:rPr>
              <w:t>7</w:t>
            </w:r>
            <w:bookmarkEnd w:id="63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страховая премия, 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4" w:name="sub_39"/>
            <w:r>
              <w:rPr>
                <w:rFonts w:ascii="Times New Roman" w:hAnsi="Times New Roman" w:cs="Times New Roman"/>
              </w:rPr>
              <w:t>8</w:t>
            </w:r>
            <w:bookmarkEnd w:id="64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уплаченной страховой премии (страхового взноса), </w:t>
            </w: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5" w:name="sub_40"/>
            <w:r>
              <w:rPr>
                <w:rFonts w:ascii="Times New Roman" w:hAnsi="Times New Roman" w:cs="Times New Roman"/>
              </w:rPr>
              <w:t>9</w:t>
            </w:r>
            <w:bookmarkEnd w:id="65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размер ставки для расчета размера субсидий, (%)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6" w:name="sub_41"/>
            <w:r>
              <w:rPr>
                <w:rFonts w:ascii="Times New Roman" w:hAnsi="Times New Roman" w:cs="Times New Roman"/>
              </w:rPr>
              <w:t>10</w:t>
            </w:r>
            <w:bookmarkEnd w:id="66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страховой премии, подлежащей субсидированию, 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7" w:name="sub_42"/>
            <w:r>
              <w:rPr>
                <w:rFonts w:ascii="Times New Roman" w:hAnsi="Times New Roman" w:cs="Times New Roman"/>
              </w:rPr>
              <w:t>10а</w:t>
            </w:r>
            <w:bookmarkEnd w:id="67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</w:t>
            </w:r>
            <w:r>
              <w:rPr>
                <w:rFonts w:ascii="Times New Roman" w:hAnsi="Times New Roman" w:cs="Times New Roman"/>
              </w:rPr>
              <w:t xml:space="preserve"> расчета размера субсидий, (стр. 7)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8" w:name="sub_43"/>
            <w:r>
              <w:rPr>
                <w:rFonts w:ascii="Times New Roman" w:hAnsi="Times New Roman" w:cs="Times New Roman"/>
              </w:rPr>
              <w:lastRenderedPageBreak/>
              <w:t>10б</w:t>
            </w:r>
            <w:bookmarkEnd w:id="68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субсидий, (стр. 4 х стр. 9/100)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9" w:name="sub_44"/>
            <w:r>
              <w:rPr>
                <w:rFonts w:ascii="Times New Roman" w:hAnsi="Times New Roman" w:cs="Times New Roman"/>
              </w:rPr>
              <w:t>11</w:t>
            </w:r>
            <w:bookmarkEnd w:id="69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субсидий за счет средств республиканского бюджета, (рублей)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hyperlink r:id="rId22">
        <w:r>
          <w:rPr>
            <w:rFonts w:ascii="Times New Roman" w:hAnsi="Times New Roman" w:cs="Times New Roman"/>
            <w:sz w:val="28"/>
            <w:szCs w:val="28"/>
          </w:rPr>
          <w:t>БИК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06"/>
        <w:gridCol w:w="284"/>
        <w:gridCol w:w="2167"/>
        <w:gridCol w:w="356"/>
        <w:gridCol w:w="2258"/>
      </w:tblGrid>
      <w:tr w:rsidR="00BC7818">
        <w:tc>
          <w:tcPr>
            <w:tcW w:w="4404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сельскохозяйственной организации (Глава крестьянского (фермерского)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тва)</w:t>
            </w:r>
          </w:p>
        </w:tc>
        <w:tc>
          <w:tcPr>
            <w:tcW w:w="27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18">
        <w:tc>
          <w:tcPr>
            <w:tcW w:w="440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C7818">
        <w:tc>
          <w:tcPr>
            <w:tcW w:w="4404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«__» ____________ 20___ г.</w:t>
            </w:r>
          </w:p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(М.П.)</w:t>
            </w:r>
          </w:p>
        </w:tc>
        <w:tc>
          <w:tcPr>
            <w:tcW w:w="27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8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подписи)</w:t>
            </w:r>
          </w:p>
        </w:tc>
      </w:tr>
    </w:tbl>
    <w:p w:rsidR="00BC7818" w:rsidRDefault="00BC78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BC78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Ф.Я. </w:t>
      </w:r>
      <w:r>
        <w:rPr>
          <w:rFonts w:ascii="Times New Roman" w:hAnsi="Times New Roman" w:cs="Times New Roman"/>
          <w:sz w:val="28"/>
          <w:szCs w:val="28"/>
        </w:rPr>
        <w:t>Астежева</w:t>
      </w: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BC7818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C7818" w:rsidRDefault="00727783">
      <w:pPr>
        <w:ind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А. А. Боташев</w:t>
      </w:r>
      <w:r>
        <w:br w:type="page"/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Справка</w:t>
      </w:r>
      <w:r>
        <w:rPr>
          <w:rFonts w:ascii="Times New Roman" w:hAnsi="Times New Roman" w:cs="Times New Roman"/>
          <w:bCs/>
          <w:sz w:val="28"/>
        </w:rPr>
        <w:br/>
        <w:t>о размере целевых средств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Страхование урожая многолетних насаждений </w:t>
      </w: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br/>
        <w:t>(сельскохозяйственный товаропроизводитель - получатель субсидий)</w:t>
      </w:r>
    </w:p>
    <w:p w:rsidR="00BC7818" w:rsidRDefault="00BC7818">
      <w:pPr>
        <w:rPr>
          <w:rFonts w:ascii="Times New Roman" w:hAnsi="Times New Roman" w:cs="Times New Roman"/>
        </w:rPr>
      </w:pPr>
    </w:p>
    <w:p w:rsidR="00BC7818" w:rsidRDefault="0072778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страховой организации, с которой заключен </w:t>
      </w:r>
      <w:r>
        <w:rPr>
          <w:rFonts w:ascii="Times New Roman" w:hAnsi="Times New Roman" w:cs="Times New Roman"/>
        </w:rPr>
        <w:br/>
        <w:t xml:space="preserve">договор сельскохозяйственного страхования </w:t>
      </w:r>
      <w:r>
        <w:rPr>
          <w:rFonts w:ascii="Times New Roman" w:hAnsi="Times New Roman" w:cs="Times New Roman"/>
        </w:rPr>
        <w:br/>
        <w:t>с государственной поддержкой: ___________</w:t>
      </w:r>
      <w:r>
        <w:rPr>
          <w:rFonts w:ascii="Times New Roman" w:hAnsi="Times New Roman" w:cs="Times New Roman"/>
        </w:rPr>
        <w:t>________________________________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p w:rsidR="00BC7818" w:rsidRDefault="0072778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договора страхования: __________________ Дата заключения __________</w:t>
      </w:r>
    </w:p>
    <w:p w:rsidR="00BC7818" w:rsidRDefault="00BC781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1079" w:type="dxa"/>
        <w:tblInd w:w="-1293" w:type="dxa"/>
        <w:tblLayout w:type="fixed"/>
        <w:tblLook w:val="0000" w:firstRow="0" w:lastRow="0" w:firstColumn="0" w:lastColumn="0" w:noHBand="0" w:noVBand="0"/>
      </w:tblPr>
      <w:tblGrid>
        <w:gridCol w:w="711"/>
        <w:gridCol w:w="4679"/>
        <w:gridCol w:w="707"/>
        <w:gridCol w:w="413"/>
        <w:gridCol w:w="420"/>
        <w:gridCol w:w="443"/>
        <w:gridCol w:w="746"/>
        <w:gridCol w:w="716"/>
        <w:gridCol w:w="792"/>
        <w:gridCol w:w="790"/>
        <w:gridCol w:w="662"/>
      </w:tblGrid>
      <w:tr w:rsidR="00BC7818">
        <w:trPr>
          <w:trHeight w:val="71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0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Посадки многолетних насаждений согласно Плану сельскохозяйственного страхования на отчетный год, при проведении страхования которых </w:t>
            </w:r>
            <w:r>
              <w:rPr>
                <w:rFonts w:ascii="Times New Roman" w:hAnsi="Times New Roman" w:cs="Times New Roman"/>
              </w:rPr>
              <w:t>предоставляются субсидии:</w:t>
            </w:r>
          </w:p>
        </w:tc>
      </w:tr>
      <w:tr w:rsidR="00BC781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7818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0" w:name="sub_62"/>
            <w:r>
              <w:rPr>
                <w:rFonts w:ascii="Times New Roman" w:hAnsi="Times New Roman" w:cs="Times New Roman"/>
              </w:rPr>
              <w:t>1</w:t>
            </w:r>
            <w:bookmarkEnd w:id="7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многолетних насаждений в плодоносящем </w:t>
            </w:r>
            <w:r>
              <w:rPr>
                <w:rFonts w:ascii="Times New Roman" w:hAnsi="Times New Roman" w:cs="Times New Roman"/>
              </w:rPr>
              <w:t>возрасте, (га)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1" w:name="sub_63"/>
            <w:r>
              <w:rPr>
                <w:rFonts w:ascii="Times New Roman" w:hAnsi="Times New Roman" w:cs="Times New Roman"/>
              </w:rPr>
              <w:t>2</w:t>
            </w:r>
            <w:bookmarkEnd w:id="7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субсидированию, (га)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2" w:name="sub_64"/>
            <w:r>
              <w:rPr>
                <w:rFonts w:ascii="Times New Roman" w:hAnsi="Times New Roman" w:cs="Times New Roman"/>
              </w:rPr>
              <w:t>3</w:t>
            </w:r>
            <w:bookmarkEnd w:id="72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стоимость,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3" w:name="sub_65"/>
            <w:r>
              <w:rPr>
                <w:rFonts w:ascii="Times New Roman" w:hAnsi="Times New Roman" w:cs="Times New Roman"/>
              </w:rPr>
              <w:t>4</w:t>
            </w:r>
            <w:bookmarkEnd w:id="73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сумма,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4" w:name="sub_66"/>
            <w:r>
              <w:rPr>
                <w:rFonts w:ascii="Times New Roman" w:hAnsi="Times New Roman" w:cs="Times New Roman"/>
              </w:rPr>
              <w:t>5</w:t>
            </w:r>
            <w:bookmarkEnd w:id="74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тариф,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5" w:name="sub_67"/>
            <w:r>
              <w:rPr>
                <w:rFonts w:ascii="Times New Roman" w:hAnsi="Times New Roman" w:cs="Times New Roman"/>
              </w:rPr>
              <w:t>6</w:t>
            </w:r>
            <w:bookmarkEnd w:id="75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страхователя в страховании рисков,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6" w:name="sub_68"/>
            <w:r>
              <w:rPr>
                <w:rFonts w:ascii="Times New Roman" w:hAnsi="Times New Roman" w:cs="Times New Roman"/>
              </w:rPr>
              <w:t>7</w:t>
            </w:r>
            <w:bookmarkEnd w:id="76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страховая премия,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7" w:name="sub_69"/>
            <w:r>
              <w:rPr>
                <w:rFonts w:ascii="Times New Roman" w:hAnsi="Times New Roman" w:cs="Times New Roman"/>
              </w:rPr>
              <w:t>8</w:t>
            </w:r>
            <w:bookmarkEnd w:id="77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уплаченной страховой премии (страхового износа),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8" w:name="sub_70"/>
            <w:r>
              <w:rPr>
                <w:rFonts w:ascii="Times New Roman" w:hAnsi="Times New Roman" w:cs="Times New Roman"/>
              </w:rPr>
              <w:t>9</w:t>
            </w:r>
            <w:bookmarkEnd w:id="7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Предельный размер ставки для расчета размера </w:t>
            </w:r>
            <w:r>
              <w:rPr>
                <w:rFonts w:ascii="Times New Roman" w:hAnsi="Times New Roman" w:cs="Times New Roman"/>
              </w:rPr>
              <w:t>субсидий,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9" w:name="sub_71"/>
            <w:r>
              <w:rPr>
                <w:rFonts w:ascii="Times New Roman" w:hAnsi="Times New Roman" w:cs="Times New Roman"/>
              </w:rPr>
              <w:t>10</w:t>
            </w:r>
            <w:bookmarkEnd w:id="79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страховой премии, подлежащей субсидированию,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0" w:name="sub_72"/>
            <w:r>
              <w:rPr>
                <w:rFonts w:ascii="Times New Roman" w:hAnsi="Times New Roman" w:cs="Times New Roman"/>
              </w:rPr>
              <w:t>10а</w:t>
            </w:r>
            <w:bookmarkEnd w:id="8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субсидий, (стр. 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1" w:name="sub_73"/>
            <w:r>
              <w:rPr>
                <w:rFonts w:ascii="Times New Roman" w:hAnsi="Times New Roman" w:cs="Times New Roman"/>
              </w:rPr>
              <w:t>10б</w:t>
            </w:r>
            <w:bookmarkEnd w:id="8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условии, что страховой тариф превышает предельный размер ставки для расчета размера субсидий, (стр. 4 х стр. 9 /100)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2" w:name="sub_74"/>
            <w:r>
              <w:rPr>
                <w:rFonts w:ascii="Times New Roman" w:hAnsi="Times New Roman" w:cs="Times New Roman"/>
              </w:rPr>
              <w:t>11</w:t>
            </w:r>
            <w:bookmarkEnd w:id="82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субсидий за счет средств республиканского бюджета, (рублей)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_______________________________________</w:t>
      </w:r>
      <w:hyperlink r:id="rId23">
        <w:r>
          <w:rPr>
            <w:rFonts w:ascii="Times New Roman" w:hAnsi="Times New Roman" w:cs="Times New Roman"/>
            <w:sz w:val="28"/>
            <w:szCs w:val="28"/>
          </w:rPr>
          <w:t>БИК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_______________________________________________________________</w:t>
      </w:r>
    </w:p>
    <w:p w:rsidR="00BC7818" w:rsidRDefault="00BC781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84"/>
        <w:gridCol w:w="371"/>
        <w:gridCol w:w="2092"/>
        <w:gridCol w:w="415"/>
        <w:gridCol w:w="2509"/>
      </w:tblGrid>
      <w:tr w:rsidR="00BC7818">
        <w:tc>
          <w:tcPr>
            <w:tcW w:w="408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363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4089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</w:t>
            </w:r>
            <w:r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406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7818">
        <w:tc>
          <w:tcPr>
            <w:tcW w:w="408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«__» ____________ 20__ г.</w:t>
            </w: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363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Align w:val="bottom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06" w:type="dxa"/>
            <w:vAlign w:val="bottom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Align w:val="bottom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Ф.Я. Астежева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</w:t>
      </w:r>
      <w:r>
        <w:rPr>
          <w:rFonts w:ascii="Times New Roman" w:hAnsi="Times New Roman" w:cs="Times New Roman"/>
          <w:sz w:val="28"/>
          <w:szCs w:val="28"/>
        </w:rPr>
        <w:t>ого хозяйства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  <w:sectPr w:rsidR="00BC7818">
          <w:headerReference w:type="default" r:id="rId24"/>
          <w:pgSz w:w="11906" w:h="16800"/>
          <w:pgMar w:top="993" w:right="850" w:bottom="1134" w:left="1701" w:header="426" w:footer="0" w:gutter="0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А. А. Боташев</w:t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Порядку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Справка</w:t>
      </w:r>
      <w:r>
        <w:rPr>
          <w:rFonts w:ascii="Times New Roman" w:hAnsi="Times New Roman" w:cs="Times New Roman"/>
          <w:bCs/>
          <w:sz w:val="28"/>
        </w:rPr>
        <w:br/>
        <w:t xml:space="preserve">о размере целевых </w:t>
      </w:r>
      <w:r>
        <w:rPr>
          <w:rFonts w:ascii="Times New Roman" w:hAnsi="Times New Roman" w:cs="Times New Roman"/>
          <w:bCs/>
          <w:sz w:val="28"/>
        </w:rPr>
        <w:t>средств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Страхование однолетних сельскохозяйственных культур</w:t>
      </w: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br/>
        <w:t>(сельскохозяйственный товаропроизводитель - получатель субсидий)</w:t>
      </w:r>
    </w:p>
    <w:p w:rsidR="00BC7818" w:rsidRDefault="00BC7818">
      <w:pPr>
        <w:rPr>
          <w:rFonts w:ascii="Times New Roman" w:hAnsi="Times New Roman" w:cs="Times New Roman"/>
          <w:sz w:val="4"/>
        </w:rPr>
      </w:pPr>
    </w:p>
    <w:p w:rsidR="00BC7818" w:rsidRDefault="00727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</w:rPr>
        <w:t xml:space="preserve"> сельскохозяйственного страхования с</w:t>
      </w:r>
    </w:p>
    <w:p w:rsidR="00BC7818" w:rsidRDefault="00727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поддержкой: ___________________________________________________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p w:rsidR="00BC7818" w:rsidRDefault="0072778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договора страхования: __________________ Дата заключения ___________________</w:t>
      </w:r>
    </w:p>
    <w:p w:rsidR="00BC7818" w:rsidRDefault="00BC7818">
      <w:pPr>
        <w:rPr>
          <w:rFonts w:ascii="Times New Roman" w:hAnsi="Times New Roman" w:cs="Times New Roman"/>
          <w:sz w:val="14"/>
        </w:rPr>
      </w:pPr>
    </w:p>
    <w:tbl>
      <w:tblPr>
        <w:tblW w:w="1483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4313"/>
        <w:gridCol w:w="391"/>
        <w:gridCol w:w="396"/>
        <w:gridCol w:w="402"/>
        <w:gridCol w:w="400"/>
        <w:gridCol w:w="399"/>
        <w:gridCol w:w="390"/>
        <w:gridCol w:w="385"/>
        <w:gridCol w:w="462"/>
        <w:gridCol w:w="571"/>
        <w:gridCol w:w="573"/>
        <w:gridCol w:w="721"/>
        <w:gridCol w:w="580"/>
        <w:gridCol w:w="556"/>
        <w:gridCol w:w="567"/>
        <w:gridCol w:w="707"/>
        <w:gridCol w:w="711"/>
        <w:gridCol w:w="868"/>
        <w:gridCol w:w="735"/>
      </w:tblGrid>
      <w:tr w:rsidR="00BC7818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41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культуры (яровые) соглас</w:t>
            </w:r>
            <w:r>
              <w:rPr>
                <w:rFonts w:ascii="Times New Roman" w:hAnsi="Times New Roman" w:cs="Times New Roman"/>
              </w:rPr>
              <w:t>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BC7818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Яровые зерновые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Зернобобовые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Масличные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Бахчевые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Кормовые (включая многолетние травы)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7818"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культуры</w:t>
            </w:r>
          </w:p>
        </w:tc>
      </w:tr>
      <w:tr w:rsidR="00BC7818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3" w:name="sub_77"/>
            <w:r>
              <w:rPr>
                <w:rFonts w:ascii="Times New Roman" w:hAnsi="Times New Roman" w:cs="Times New Roman"/>
              </w:rPr>
              <w:t>1</w:t>
            </w:r>
            <w:bookmarkEnd w:id="83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посевная площадь, (га)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4" w:name="sub_78"/>
            <w:r>
              <w:rPr>
                <w:rFonts w:ascii="Times New Roman" w:hAnsi="Times New Roman" w:cs="Times New Roman"/>
              </w:rPr>
              <w:t>2</w:t>
            </w:r>
            <w:bookmarkEnd w:id="84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Посевная площадь по договорам страхования, осуществляемого с государственной поддержкой, </w:t>
            </w:r>
            <w:r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5" w:name="sub_79"/>
            <w:r>
              <w:rPr>
                <w:rFonts w:ascii="Times New Roman" w:hAnsi="Times New Roman" w:cs="Times New Roman"/>
              </w:rPr>
              <w:t>3</w:t>
            </w:r>
            <w:bookmarkEnd w:id="85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стоимость,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6" w:name="sub_80"/>
            <w:r>
              <w:rPr>
                <w:rFonts w:ascii="Times New Roman" w:hAnsi="Times New Roman" w:cs="Times New Roman"/>
              </w:rPr>
              <w:t>4</w:t>
            </w:r>
            <w:bookmarkEnd w:id="86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сумма,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7" w:name="sub_81"/>
            <w:r>
              <w:rPr>
                <w:rFonts w:ascii="Times New Roman" w:hAnsi="Times New Roman" w:cs="Times New Roman"/>
              </w:rPr>
              <w:t>5</w:t>
            </w:r>
            <w:bookmarkEnd w:id="87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тариф, (%)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8" w:name="sub_82"/>
            <w:r>
              <w:rPr>
                <w:rFonts w:ascii="Times New Roman" w:hAnsi="Times New Roman" w:cs="Times New Roman"/>
              </w:rPr>
              <w:t>6</w:t>
            </w:r>
            <w:bookmarkEnd w:id="88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страхователя в страховании рисков, (%)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9" w:name="sub_83"/>
            <w:r>
              <w:rPr>
                <w:rFonts w:ascii="Times New Roman" w:hAnsi="Times New Roman" w:cs="Times New Roman"/>
              </w:rPr>
              <w:t>7</w:t>
            </w:r>
            <w:bookmarkEnd w:id="89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Начисленная </w:t>
            </w:r>
            <w:r>
              <w:rPr>
                <w:rFonts w:ascii="Times New Roman" w:hAnsi="Times New Roman" w:cs="Times New Roman"/>
              </w:rPr>
              <w:t>страховая премия,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0" w:name="sub_84"/>
            <w:r>
              <w:rPr>
                <w:rFonts w:ascii="Times New Roman" w:hAnsi="Times New Roman" w:cs="Times New Roman"/>
              </w:rPr>
              <w:t>8</w:t>
            </w:r>
            <w:bookmarkEnd w:id="90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уплаченной страховой премии (страхового взноса),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1" w:name="sub_85"/>
            <w:r>
              <w:rPr>
                <w:rFonts w:ascii="Times New Roman" w:hAnsi="Times New Roman" w:cs="Times New Roman"/>
              </w:rPr>
              <w:t>9</w:t>
            </w:r>
            <w:bookmarkEnd w:id="91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размер ставки для расчета размера субсидий, (%)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2" w:name="sub_86"/>
            <w:r>
              <w:rPr>
                <w:rFonts w:ascii="Times New Roman" w:hAnsi="Times New Roman" w:cs="Times New Roman"/>
              </w:rPr>
              <w:t>10</w:t>
            </w:r>
            <w:bookmarkEnd w:id="92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страховой премии, подлежащей </w:t>
            </w:r>
            <w:r>
              <w:rPr>
                <w:rFonts w:ascii="Times New Roman" w:hAnsi="Times New Roman" w:cs="Times New Roman"/>
              </w:rPr>
              <w:t>субсидированию,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3" w:name="sub_87"/>
            <w:r>
              <w:rPr>
                <w:rFonts w:ascii="Times New Roman" w:hAnsi="Times New Roman" w:cs="Times New Roman"/>
              </w:rPr>
              <w:t>10а</w:t>
            </w:r>
            <w:bookmarkEnd w:id="93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условии, что страховой тариф не </w:t>
            </w:r>
            <w:r>
              <w:rPr>
                <w:rFonts w:ascii="Times New Roman" w:hAnsi="Times New Roman" w:cs="Times New Roman"/>
              </w:rPr>
              <w:lastRenderedPageBreak/>
              <w:t>превышает или равен предельному размеру ставки для расчета размера субсидий, (стр. 7)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4" w:name="sub_88"/>
            <w:r>
              <w:rPr>
                <w:rFonts w:ascii="Times New Roman" w:hAnsi="Times New Roman" w:cs="Times New Roman"/>
              </w:rPr>
              <w:lastRenderedPageBreak/>
              <w:t>10б</w:t>
            </w:r>
            <w:bookmarkEnd w:id="94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условии, что страховой тариф превышает </w:t>
            </w:r>
            <w:r>
              <w:rPr>
                <w:rFonts w:ascii="Times New Roman" w:hAnsi="Times New Roman" w:cs="Times New Roman"/>
              </w:rPr>
              <w:t>предельный размер ставки для расчета размера субсидий, (стр. 4 х стр. 9 / 100)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5" w:name="sub_89"/>
            <w:r>
              <w:rPr>
                <w:rFonts w:ascii="Times New Roman" w:hAnsi="Times New Roman" w:cs="Times New Roman"/>
              </w:rPr>
              <w:t>11</w:t>
            </w:r>
            <w:bookmarkEnd w:id="95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субсидий за счет средств республиканского бюджета, (рублей)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7818" w:rsidRDefault="00BC7818">
      <w:pPr>
        <w:ind w:firstLine="0"/>
        <w:rPr>
          <w:rFonts w:ascii="Times New Roman" w:hAnsi="Times New Roman" w:cs="Times New Roman"/>
          <w:sz w:val="6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средств: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________________________________________</w:t>
      </w:r>
      <w:hyperlink r:id="rId25">
        <w:r>
          <w:rPr>
            <w:rFonts w:ascii="Times New Roman" w:hAnsi="Times New Roman" w:cs="Times New Roman"/>
            <w:sz w:val="28"/>
            <w:szCs w:val="28"/>
          </w:rPr>
          <w:t>БИК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C7818" w:rsidRDefault="007277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  <w:sz w:val="12"/>
        </w:rPr>
      </w:pPr>
    </w:p>
    <w:tbl>
      <w:tblPr>
        <w:tblW w:w="132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809"/>
        <w:gridCol w:w="975"/>
        <w:gridCol w:w="2590"/>
        <w:gridCol w:w="515"/>
        <w:gridCol w:w="3380"/>
      </w:tblGrid>
      <w:tr w:rsidR="00BC7818">
        <w:tc>
          <w:tcPr>
            <w:tcW w:w="58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975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5" w:type="dxa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7818">
        <w:tc>
          <w:tcPr>
            <w:tcW w:w="58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C7818" w:rsidRDefault="00BC7818">
            <w:pPr>
              <w:ind w:firstLine="0"/>
              <w:rPr>
                <w:rFonts w:ascii="Times New Roman" w:hAnsi="Times New Roman" w:cs="Times New Roman"/>
                <w:sz w:val="10"/>
              </w:rPr>
            </w:pP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«__» ____________ 20__ г.</w:t>
            </w:r>
          </w:p>
          <w:p w:rsidR="00BC7818" w:rsidRDefault="007277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975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Align w:val="bottom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5" w:type="dxa"/>
            <w:vAlign w:val="bottom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vAlign w:val="bottom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7818">
        <w:tc>
          <w:tcPr>
            <w:tcW w:w="5809" w:type="dxa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Ф.Я. Астежева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                                                     А. А. Боташев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к Поря</w:t>
      </w:r>
      <w:r>
        <w:rPr>
          <w:rFonts w:ascii="Times New Roman" w:hAnsi="Times New Roman" w:cs="Times New Roman"/>
          <w:sz w:val="28"/>
          <w:szCs w:val="28"/>
        </w:rPr>
        <w:t>дку</w:t>
      </w:r>
    </w:p>
    <w:p w:rsidR="00BC7818" w:rsidRDefault="0072778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Справка</w:t>
      </w:r>
      <w:r>
        <w:rPr>
          <w:rFonts w:ascii="Times New Roman" w:hAnsi="Times New Roman" w:cs="Times New Roman"/>
          <w:bCs/>
          <w:sz w:val="28"/>
        </w:rPr>
        <w:br/>
        <w:t>о размере целевых средств страхование сельскохозяйственных животных в отчетном году</w:t>
      </w: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br/>
        <w:t>(сельскохозяйственный товаропроизводитель - получатель субсидий)</w:t>
      </w:r>
    </w:p>
    <w:p w:rsidR="00BC7818" w:rsidRDefault="00BC7818">
      <w:pPr>
        <w:rPr>
          <w:rFonts w:ascii="Times New Roman" w:hAnsi="Times New Roman" w:cs="Times New Roman"/>
        </w:rPr>
      </w:pP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страхо</w:t>
      </w:r>
      <w:r>
        <w:rPr>
          <w:rFonts w:ascii="Times New Roman" w:hAnsi="Times New Roman" w:cs="Times New Roman"/>
        </w:rPr>
        <w:t>вой организации, с которой заключен договор сельскохозяйственного страхования с государственной поддержкой: _____________________________________________________________________________________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договора страхования: ______________________ Дата заклю</w:t>
      </w:r>
      <w:r>
        <w:rPr>
          <w:rFonts w:ascii="Times New Roman" w:hAnsi="Times New Roman" w:cs="Times New Roman"/>
        </w:rPr>
        <w:t>чения 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tbl>
      <w:tblPr>
        <w:tblW w:w="16302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426"/>
        <w:gridCol w:w="1421"/>
        <w:gridCol w:w="425"/>
        <w:gridCol w:w="370"/>
        <w:gridCol w:w="370"/>
        <w:gridCol w:w="356"/>
        <w:gridCol w:w="345"/>
        <w:gridCol w:w="353"/>
        <w:gridCol w:w="345"/>
        <w:gridCol w:w="413"/>
        <w:gridCol w:w="423"/>
        <w:gridCol w:w="428"/>
        <w:gridCol w:w="423"/>
        <w:gridCol w:w="426"/>
        <w:gridCol w:w="425"/>
        <w:gridCol w:w="426"/>
        <w:gridCol w:w="425"/>
        <w:gridCol w:w="426"/>
        <w:gridCol w:w="425"/>
        <w:gridCol w:w="426"/>
        <w:gridCol w:w="425"/>
        <w:gridCol w:w="427"/>
        <w:gridCol w:w="344"/>
        <w:gridCol w:w="429"/>
        <w:gridCol w:w="360"/>
        <w:gridCol w:w="429"/>
        <w:gridCol w:w="427"/>
        <w:gridCol w:w="422"/>
        <w:gridCol w:w="349"/>
        <w:gridCol w:w="507"/>
        <w:gridCol w:w="424"/>
        <w:gridCol w:w="432"/>
        <w:gridCol w:w="432"/>
        <w:gridCol w:w="426"/>
        <w:gridCol w:w="425"/>
        <w:gridCol w:w="567"/>
        <w:gridCol w:w="400"/>
      </w:tblGrid>
      <w:tr w:rsidR="00BC781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предоставляются субсидии:</w:t>
            </w:r>
          </w:p>
        </w:tc>
      </w:tr>
      <w:tr w:rsidR="00BC781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Крупный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рогатый скот (искл. телят в возрасте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2-х мес.)</w:t>
            </w:r>
          </w:p>
        </w:tc>
        <w:tc>
          <w:tcPr>
            <w:tcW w:w="2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Мелкий рогатый скот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(искл. козлят/ягнят в возрасте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4-х мес.)</w:t>
            </w:r>
          </w:p>
        </w:tc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Свиньи (искл. поросят в возрасте до 4-х нед.)</w:t>
            </w:r>
          </w:p>
        </w:tc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2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пчел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C781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половозрастным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группам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половозрастным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группам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половозрастным группам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половозрастным группам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цыплята - бройлеры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6" w:name="sub_172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bookmarkEnd w:id="96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7" w:name="sub_173"/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bookmarkEnd w:id="97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Поголовье застрахованных животных, (годов/пчелосемей)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8" w:name="sub_174"/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bookmarkEnd w:id="98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Страховая стоимость,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99" w:name="sub_175"/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bookmarkEnd w:id="99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Страховая сумма,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0" w:name="sub_176"/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bookmarkEnd w:id="100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Страховой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тариф, (%)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1" w:name="sub_177"/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  <w:bookmarkEnd w:id="101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Участие страхователя в страховании рисков, (%)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2" w:name="sub_178"/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bookmarkEnd w:id="102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Начисленная страховая премия,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3" w:name="sub_179"/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bookmarkEnd w:id="103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Сумма уплаченной страховой премии (страхового взноса),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4" w:name="sub_180"/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bookmarkEnd w:id="104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Предельный размер ставки для расчета размера субсидий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5" w:name="sub_181"/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bookmarkEnd w:id="105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Размер страховой премии, подлежащей, субсидированию,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6" w:name="sub_182"/>
            <w:r>
              <w:rPr>
                <w:rFonts w:ascii="Times New Roman" w:hAnsi="Times New Roman" w:cs="Times New Roman"/>
                <w:sz w:val="19"/>
                <w:szCs w:val="19"/>
              </w:rPr>
              <w:t>10а</w:t>
            </w:r>
            <w:bookmarkEnd w:id="106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 условии, что страховой тариф не превышает или равен предельному размеру ставки для расчета размера субсидий, (стр. 7)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7" w:name="sub_183"/>
            <w:r>
              <w:rPr>
                <w:rFonts w:ascii="Times New Roman" w:hAnsi="Times New Roman" w:cs="Times New Roman"/>
                <w:sz w:val="19"/>
                <w:szCs w:val="19"/>
              </w:rPr>
              <w:t>10б</w:t>
            </w:r>
            <w:bookmarkEnd w:id="107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 условии, что страховой тариф превышает предельный размер ставки для расчета размера субсидий, (стр. 4 х стр. 9/100)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08" w:name="sub_184"/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bookmarkEnd w:id="108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Размер субсидий за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счет средств республиканского бюджета, (рублей)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18" w:rsidRDefault="00BC7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банка_________________________________________________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________________________________________</w:t>
      </w:r>
      <w:hyperlink r:id="rId26">
        <w:r>
          <w:rPr>
            <w:rFonts w:ascii="Times New Roman" w:hAnsi="Times New Roman" w:cs="Times New Roman"/>
            <w:sz w:val="28"/>
            <w:szCs w:val="28"/>
          </w:rPr>
          <w:t>БИК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C7818" w:rsidRDefault="007277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tbl>
      <w:tblPr>
        <w:tblW w:w="139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509"/>
        <w:gridCol w:w="697"/>
        <w:gridCol w:w="2589"/>
        <w:gridCol w:w="514"/>
        <w:gridCol w:w="3660"/>
      </w:tblGrid>
      <w:tr w:rsidR="00BC7818">
        <w:trPr>
          <w:trHeight w:val="658"/>
        </w:trPr>
        <w:tc>
          <w:tcPr>
            <w:tcW w:w="65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сельскохозяй</w:t>
            </w:r>
            <w:r>
              <w:rPr>
                <w:rFonts w:ascii="Times New Roman" w:hAnsi="Times New Roman" w:cs="Times New Roman"/>
              </w:rPr>
              <w:t>ственной организации (Глава крестьянского (фермерского) хозяйства)</w:t>
            </w:r>
          </w:p>
        </w:tc>
        <w:tc>
          <w:tcPr>
            <w:tcW w:w="69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7818">
        <w:trPr>
          <w:trHeight w:val="826"/>
        </w:trPr>
        <w:tc>
          <w:tcPr>
            <w:tcW w:w="65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C7818" w:rsidRDefault="00BC7818">
            <w:pPr>
              <w:ind w:firstLine="0"/>
              <w:rPr>
                <w:rFonts w:ascii="Times New Roman" w:hAnsi="Times New Roman" w:cs="Times New Roman"/>
                <w:sz w:val="18"/>
              </w:rPr>
            </w:pP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«__» ____________ 20__ г.</w:t>
            </w: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69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hAnsi="Times New Roman" w:cs="Times New Roman"/>
          <w:sz w:val="28"/>
          <w:szCs w:val="28"/>
        </w:rPr>
        <w:t>Республики                                                                                                                          Ф.Я. Астежева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BC7818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C7818" w:rsidRDefault="0072778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 А. Боташев</w:t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</w:p>
    <w:p w:rsidR="00BC7818" w:rsidRDefault="0072778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 к Порядку</w:t>
      </w:r>
    </w:p>
    <w:p w:rsidR="00BC7818" w:rsidRDefault="00727783">
      <w:pPr>
        <w:pStyle w:val="unformattext"/>
        <w:shd w:val="clear" w:color="auto" w:fill="FFFFFF"/>
        <w:spacing w:before="280" w:after="280"/>
        <w:jc w:val="center"/>
        <w:textAlignment w:val="baseline"/>
        <w:rPr>
          <w:spacing w:val="2"/>
          <w:sz w:val="28"/>
        </w:rPr>
      </w:pPr>
      <w:r>
        <w:rPr>
          <w:bCs/>
          <w:sz w:val="28"/>
        </w:rPr>
        <w:t>Справка</w:t>
      </w:r>
      <w:r>
        <w:rPr>
          <w:bCs/>
          <w:sz w:val="28"/>
        </w:rPr>
        <w:br/>
        <w:t>о размере целевых средств</w:t>
      </w:r>
      <w:r>
        <w:rPr>
          <w:bCs/>
          <w:sz w:val="28"/>
        </w:rPr>
        <w:br/>
        <w:t xml:space="preserve">Страхование </w:t>
      </w:r>
      <w:r>
        <w:rPr>
          <w:spacing w:val="2"/>
          <w:sz w:val="28"/>
        </w:rPr>
        <w:t>области товарной аквакультуры (товарного рыбоводство)</w:t>
      </w:r>
    </w:p>
    <w:p w:rsidR="00BC7818" w:rsidRDefault="00727783">
      <w:pPr>
        <w:pStyle w:val="unformattext"/>
        <w:shd w:val="clear" w:color="auto" w:fill="FFFFFF"/>
        <w:spacing w:before="280" w:after="280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(страхование товарной аквакультуры (то</w:t>
      </w:r>
      <w:r>
        <w:rPr>
          <w:spacing w:val="2"/>
          <w:sz w:val="28"/>
        </w:rPr>
        <w:t>варного рыбоводство)</w:t>
      </w: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br/>
        <w:t>(сельскохозяйственный товаропроизводитель - получатель субсидий)</w:t>
      </w:r>
    </w:p>
    <w:p w:rsidR="00BC7818" w:rsidRDefault="00BC7818">
      <w:pPr>
        <w:rPr>
          <w:rFonts w:ascii="Times New Roman" w:hAnsi="Times New Roman" w:cs="Times New Roman"/>
          <w:sz w:val="6"/>
        </w:rPr>
      </w:pPr>
    </w:p>
    <w:p w:rsidR="00BC7818" w:rsidRDefault="007277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</w:t>
      </w:r>
      <w:r>
        <w:rPr>
          <w:rFonts w:ascii="Times New Roman" w:hAnsi="Times New Roman" w:cs="Times New Roman"/>
        </w:rPr>
        <w:t>ия с государственной поддержкой: _______________________________________________________________________________</w:t>
      </w:r>
    </w:p>
    <w:p w:rsidR="00BC7818" w:rsidRDefault="00BC7818">
      <w:pPr>
        <w:rPr>
          <w:rFonts w:ascii="Times New Roman" w:hAnsi="Times New Roman" w:cs="Times New Roman"/>
          <w:sz w:val="22"/>
        </w:rPr>
      </w:pPr>
    </w:p>
    <w:p w:rsidR="00BC7818" w:rsidRDefault="0072778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договора страхования: ______________________ Дата заключения ___________________________</w:t>
      </w:r>
    </w:p>
    <w:p w:rsidR="00BC7818" w:rsidRDefault="00BC7818">
      <w:pPr>
        <w:rPr>
          <w:rFonts w:ascii="Times New Roman" w:hAnsi="Times New Roman" w:cs="Times New Roman"/>
        </w:rPr>
      </w:pPr>
    </w:p>
    <w:tbl>
      <w:tblPr>
        <w:tblW w:w="15513" w:type="dxa"/>
        <w:tblLayout w:type="fixed"/>
        <w:tblLook w:val="04A0" w:firstRow="1" w:lastRow="0" w:firstColumn="1" w:lastColumn="0" w:noHBand="0" w:noVBand="1"/>
      </w:tblPr>
      <w:tblGrid>
        <w:gridCol w:w="683"/>
        <w:gridCol w:w="3776"/>
        <w:gridCol w:w="654"/>
        <w:gridCol w:w="661"/>
        <w:gridCol w:w="664"/>
        <w:gridCol w:w="666"/>
        <w:gridCol w:w="659"/>
        <w:gridCol w:w="661"/>
        <w:gridCol w:w="659"/>
        <w:gridCol w:w="701"/>
        <w:gridCol w:w="711"/>
        <w:gridCol w:w="701"/>
        <w:gridCol w:w="698"/>
        <w:gridCol w:w="701"/>
        <w:gridCol w:w="702"/>
        <w:gridCol w:w="701"/>
        <w:gridCol w:w="696"/>
        <w:gridCol w:w="819"/>
      </w:tblGrid>
      <w:tr w:rsidR="00BC781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товарной аквакультуры (товарного рыбоводства), при проведении страхования которых предоставляются субсидии</w:t>
            </w:r>
          </w:p>
        </w:tc>
      </w:tr>
      <w:tr w:rsidR="00BC781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объектов товарной аквакультуры (товарного рыбоводства)</w:t>
            </w:r>
          </w:p>
        </w:tc>
      </w:tr>
      <w:tr w:rsidR="00BC781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 объектов товарной аквакультуры (товарного рыбоводства), страхование которых подлежит государственной поддержке, кг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объектов товарной аквакультуры (товарного рыбоводства), по договорам страхования, подлежащим субсидированию, кг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стоимость, рублей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сумма, рублей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тариф, 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страхователя в страховании рисков, 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страховой премии (страхового взноса), рублей (стр. 4 х стр. 5/100)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плаченной страховой премии (страхового взноса) по договорам страхования, рублей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Предельный размер ставки для расчета размера субсидий, 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премии (страхового взноса), подлежащей субсидированию, рублей (стр. 10 = стр. 10а или стр. 10б):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словии, что страховой тариф не превышает или равен предельному размеру ставки для расчета размера субсидий, (стр. 7)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словии, что страховой тариф превышает предельный размер ставки для расчета размера субсидий (стр. 4 х стр. 9/100)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18"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72778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за счет средств республиканского бюджета, рублей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18" w:rsidRDefault="00BC781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818" w:rsidRDefault="00BC7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банка_________________________________________________</w:t>
      </w:r>
    </w:p>
    <w:p w:rsidR="00BC7818" w:rsidRDefault="0072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________________________________________</w:t>
      </w:r>
      <w:hyperlink r:id="rId27">
        <w:r>
          <w:rPr>
            <w:rFonts w:ascii="Times New Roman" w:hAnsi="Times New Roman" w:cs="Times New Roman"/>
            <w:sz w:val="28"/>
            <w:szCs w:val="28"/>
          </w:rPr>
          <w:t>БИК</w:t>
        </w:r>
      </w:hyperlink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C7818" w:rsidRDefault="007277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к/с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tbl>
      <w:tblPr>
        <w:tblW w:w="1396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509"/>
        <w:gridCol w:w="697"/>
        <w:gridCol w:w="2589"/>
        <w:gridCol w:w="514"/>
        <w:gridCol w:w="3660"/>
      </w:tblGrid>
      <w:tr w:rsidR="00BC7818">
        <w:tc>
          <w:tcPr>
            <w:tcW w:w="65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69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7818">
        <w:trPr>
          <w:trHeight w:val="743"/>
        </w:trPr>
        <w:tc>
          <w:tcPr>
            <w:tcW w:w="6509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7818">
        <w:tc>
          <w:tcPr>
            <w:tcW w:w="6509" w:type="dxa"/>
          </w:tcPr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«__» ____________</w:t>
            </w:r>
            <w:r>
              <w:rPr>
                <w:rFonts w:ascii="Times New Roman" w:hAnsi="Times New Roman" w:cs="Times New Roman"/>
              </w:rPr>
              <w:t xml:space="preserve"> 20__ г.</w:t>
            </w:r>
          </w:p>
          <w:p w:rsidR="00BC7818" w:rsidRDefault="007277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697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4" w:type="dxa"/>
          </w:tcPr>
          <w:p w:rsidR="00BC7818" w:rsidRDefault="00BC78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:rsidR="00BC7818" w:rsidRDefault="00727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7818" w:rsidRDefault="00BC781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                                                    Ф.Я. Астежева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</w:p>
    <w:p w:rsidR="00BC7818" w:rsidRDefault="0072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Карачаево-Черкесской Республики                                                                                                                 А. А. Боташев</w:t>
      </w:r>
    </w:p>
    <w:p w:rsidR="00BC7818" w:rsidRDefault="00BC7818">
      <w:pPr>
        <w:rPr>
          <w:rFonts w:ascii="Times New Roman" w:hAnsi="Times New Roman" w:cs="Times New Roman"/>
          <w:sz w:val="28"/>
          <w:szCs w:val="28"/>
        </w:rPr>
      </w:pPr>
    </w:p>
    <w:sectPr w:rsidR="00BC7818">
      <w:headerReference w:type="default" r:id="rId28"/>
      <w:pgSz w:w="16800" w:h="11906" w:orient="landscape"/>
      <w:pgMar w:top="709" w:right="1134" w:bottom="284" w:left="1134" w:header="425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783">
      <w:r>
        <w:separator/>
      </w:r>
    </w:p>
  </w:endnote>
  <w:endnote w:type="continuationSeparator" w:id="0">
    <w:p w:rsidR="00000000" w:rsidRDefault="0072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1"/>
    <w:family w:val="roman"/>
    <w:pitch w:val="variable"/>
  </w:font>
  <w:font w:name="Arial-Italic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783">
      <w:r>
        <w:separator/>
      </w:r>
    </w:p>
  </w:footnote>
  <w:footnote w:type="continuationSeparator" w:id="0">
    <w:p w:rsidR="00000000" w:rsidRDefault="0072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8" w:rsidRDefault="00727783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14</w:t>
    </w:r>
    <w:r>
      <w:rPr>
        <w:rFonts w:ascii="Times New Roman" w:hAnsi="Times New Roman" w:cs="Times New Roman"/>
      </w:rPr>
      <w:fldChar w:fldCharType="end"/>
    </w:r>
  </w:p>
  <w:p w:rsidR="00BC7818" w:rsidRDefault="00BC7818">
    <w:pPr>
      <w:pStyle w:val="af2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18" w:rsidRDefault="00727783">
    <w:pPr>
      <w:pStyle w:val="af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37</w:t>
    </w:r>
    <w:r>
      <w:rPr>
        <w:rFonts w:ascii="Times New Roman" w:hAnsi="Times New Roman" w:cs="Times New Roman"/>
      </w:rPr>
      <w:fldChar w:fldCharType="end"/>
    </w:r>
  </w:p>
  <w:p w:rsidR="00BC7818" w:rsidRDefault="00BC7818">
    <w:pPr>
      <w:pStyle w:val="a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4A4"/>
    <w:multiLevelType w:val="multilevel"/>
    <w:tmpl w:val="7D84A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CD0052"/>
    <w:multiLevelType w:val="multilevel"/>
    <w:tmpl w:val="269C8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39970884"/>
    <w:multiLevelType w:val="multilevel"/>
    <w:tmpl w:val="45D468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2" w:hanging="432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5D915FA3"/>
    <w:multiLevelType w:val="multilevel"/>
    <w:tmpl w:val="55947AFA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8"/>
    <w:rsid w:val="00727783"/>
    <w:rsid w:val="00B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Pr>
      <w:rFonts w:ascii="Cambria" w:hAnsi="Cambria"/>
      <w:b/>
      <w:kern w:val="2"/>
      <w:sz w:val="32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uiPriority w:val="99"/>
    <w:qFormat/>
    <w:rPr>
      <w:color w:val="106BBE"/>
    </w:rPr>
  </w:style>
  <w:style w:type="character" w:customStyle="1" w:styleId="a5">
    <w:name w:val="Цветовое выделение для Текст"/>
    <w:uiPriority w:val="99"/>
    <w:qFormat/>
  </w:style>
  <w:style w:type="character" w:customStyle="1" w:styleId="a6">
    <w:name w:val="Верхний колонтитул Знак"/>
    <w:uiPriority w:val="99"/>
    <w:qFormat/>
    <w:locked/>
    <w:rsid w:val="00746920"/>
    <w:rPr>
      <w:rFonts w:ascii="Arial" w:hAnsi="Arial"/>
      <w:sz w:val="24"/>
    </w:rPr>
  </w:style>
  <w:style w:type="character" w:customStyle="1" w:styleId="a7">
    <w:name w:val="Нижний колонтитул Знак"/>
    <w:uiPriority w:val="99"/>
    <w:qFormat/>
    <w:locked/>
    <w:rsid w:val="00746920"/>
    <w:rPr>
      <w:rFonts w:ascii="Arial" w:hAnsi="Arial"/>
      <w:sz w:val="24"/>
    </w:rPr>
  </w:style>
  <w:style w:type="character" w:customStyle="1" w:styleId="fontstyle01">
    <w:name w:val="fontstyle01"/>
    <w:qFormat/>
    <w:rsid w:val="00C465C1"/>
    <w:rPr>
      <w:rFonts w:ascii="ArialMT" w:hAnsi="ArialMT"/>
      <w:b w:val="0"/>
      <w:bCs w:val="0"/>
      <w:i w:val="0"/>
      <w:iCs w:val="0"/>
      <w:color w:val="353842"/>
      <w:sz w:val="20"/>
      <w:szCs w:val="20"/>
    </w:rPr>
  </w:style>
  <w:style w:type="character" w:customStyle="1" w:styleId="-">
    <w:name w:val="Интернет-ссылка"/>
    <w:uiPriority w:val="99"/>
    <w:unhideWhenUsed/>
    <w:rsid w:val="004840B8"/>
    <w:rPr>
      <w:rFonts w:cs="Times New Roman"/>
      <w:color w:val="0000FF"/>
      <w:u w:val="single"/>
    </w:rPr>
  </w:style>
  <w:style w:type="character" w:customStyle="1" w:styleId="fontstyle21">
    <w:name w:val="fontstyle21"/>
    <w:qFormat/>
    <w:rsid w:val="009547FB"/>
    <w:rPr>
      <w:rFonts w:ascii="Arial-ItalicMT" w:hAnsi="Arial-ItalicMT"/>
      <w:b w:val="0"/>
      <w:bCs w:val="0"/>
      <w:i/>
      <w:iCs/>
      <w:color w:val="353842"/>
      <w:sz w:val="26"/>
      <w:szCs w:val="26"/>
    </w:rPr>
  </w:style>
  <w:style w:type="character" w:customStyle="1" w:styleId="2">
    <w:name w:val="Основной текст (2)_"/>
    <w:link w:val="20"/>
    <w:qFormat/>
    <w:rsid w:val="00796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74692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46920"/>
    <w:pPr>
      <w:tabs>
        <w:tab w:val="center" w:pos="4677"/>
        <w:tab w:val="right" w:pos="9355"/>
      </w:tabs>
    </w:pPr>
  </w:style>
  <w:style w:type="paragraph" w:customStyle="1" w:styleId="af4">
    <w:name w:val="м_Џѕ¤ÌË ‰Ô¾‰Ó"/>
    <w:basedOn w:val="a"/>
    <w:next w:val="a"/>
    <w:uiPriority w:val="99"/>
    <w:qFormat/>
    <w:rsid w:val="00C465C1"/>
    <w:pPr>
      <w:ind w:firstLine="0"/>
      <w:jc w:val="left"/>
    </w:pPr>
  </w:style>
  <w:style w:type="paragraph" w:styleId="af5">
    <w:name w:val="List Paragraph"/>
    <w:basedOn w:val="a"/>
    <w:uiPriority w:val="34"/>
    <w:qFormat/>
    <w:rsid w:val="008B1111"/>
    <w:pPr>
      <w:ind w:left="720"/>
      <w:contextualSpacing/>
    </w:pPr>
  </w:style>
  <w:style w:type="paragraph" w:customStyle="1" w:styleId="unformattext">
    <w:name w:val="unformattext"/>
    <w:basedOn w:val="a"/>
    <w:qFormat/>
    <w:rsid w:val="00E57384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qFormat/>
    <w:rsid w:val="00796D57"/>
    <w:pPr>
      <w:shd w:val="clear" w:color="auto" w:fill="FFFFFF"/>
      <w:spacing w:before="420" w:after="300" w:line="0" w:lineRule="atLeast"/>
      <w:ind w:hanging="1940"/>
      <w:jc w:val="center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E57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77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Pr>
      <w:rFonts w:ascii="Cambria" w:hAnsi="Cambria"/>
      <w:b/>
      <w:kern w:val="2"/>
      <w:sz w:val="32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uiPriority w:val="99"/>
    <w:qFormat/>
    <w:rPr>
      <w:color w:val="106BBE"/>
    </w:rPr>
  </w:style>
  <w:style w:type="character" w:customStyle="1" w:styleId="a5">
    <w:name w:val="Цветовое выделение для Текст"/>
    <w:uiPriority w:val="99"/>
    <w:qFormat/>
  </w:style>
  <w:style w:type="character" w:customStyle="1" w:styleId="a6">
    <w:name w:val="Верхний колонтитул Знак"/>
    <w:uiPriority w:val="99"/>
    <w:qFormat/>
    <w:locked/>
    <w:rsid w:val="00746920"/>
    <w:rPr>
      <w:rFonts w:ascii="Arial" w:hAnsi="Arial"/>
      <w:sz w:val="24"/>
    </w:rPr>
  </w:style>
  <w:style w:type="character" w:customStyle="1" w:styleId="a7">
    <w:name w:val="Нижний колонтитул Знак"/>
    <w:uiPriority w:val="99"/>
    <w:qFormat/>
    <w:locked/>
    <w:rsid w:val="00746920"/>
    <w:rPr>
      <w:rFonts w:ascii="Arial" w:hAnsi="Arial"/>
      <w:sz w:val="24"/>
    </w:rPr>
  </w:style>
  <w:style w:type="character" w:customStyle="1" w:styleId="fontstyle01">
    <w:name w:val="fontstyle01"/>
    <w:qFormat/>
    <w:rsid w:val="00C465C1"/>
    <w:rPr>
      <w:rFonts w:ascii="ArialMT" w:hAnsi="ArialMT"/>
      <w:b w:val="0"/>
      <w:bCs w:val="0"/>
      <w:i w:val="0"/>
      <w:iCs w:val="0"/>
      <w:color w:val="353842"/>
      <w:sz w:val="20"/>
      <w:szCs w:val="20"/>
    </w:rPr>
  </w:style>
  <w:style w:type="character" w:customStyle="1" w:styleId="-">
    <w:name w:val="Интернет-ссылка"/>
    <w:uiPriority w:val="99"/>
    <w:unhideWhenUsed/>
    <w:rsid w:val="004840B8"/>
    <w:rPr>
      <w:rFonts w:cs="Times New Roman"/>
      <w:color w:val="0000FF"/>
      <w:u w:val="single"/>
    </w:rPr>
  </w:style>
  <w:style w:type="character" w:customStyle="1" w:styleId="fontstyle21">
    <w:name w:val="fontstyle21"/>
    <w:qFormat/>
    <w:rsid w:val="009547FB"/>
    <w:rPr>
      <w:rFonts w:ascii="Arial-ItalicMT" w:hAnsi="Arial-ItalicMT"/>
      <w:b w:val="0"/>
      <w:bCs w:val="0"/>
      <w:i/>
      <w:iCs/>
      <w:color w:val="353842"/>
      <w:sz w:val="26"/>
      <w:szCs w:val="26"/>
    </w:rPr>
  </w:style>
  <w:style w:type="character" w:customStyle="1" w:styleId="2">
    <w:name w:val="Основной текст (2)_"/>
    <w:link w:val="20"/>
    <w:qFormat/>
    <w:rsid w:val="00796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74692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46920"/>
    <w:pPr>
      <w:tabs>
        <w:tab w:val="center" w:pos="4677"/>
        <w:tab w:val="right" w:pos="9355"/>
      </w:tabs>
    </w:pPr>
  </w:style>
  <w:style w:type="paragraph" w:customStyle="1" w:styleId="af4">
    <w:name w:val="м_Џѕ¤ÌË ‰Ô¾‰Ó"/>
    <w:basedOn w:val="a"/>
    <w:next w:val="a"/>
    <w:uiPriority w:val="99"/>
    <w:qFormat/>
    <w:rsid w:val="00C465C1"/>
    <w:pPr>
      <w:ind w:firstLine="0"/>
      <w:jc w:val="left"/>
    </w:pPr>
  </w:style>
  <w:style w:type="paragraph" w:styleId="af5">
    <w:name w:val="List Paragraph"/>
    <w:basedOn w:val="a"/>
    <w:uiPriority w:val="34"/>
    <w:qFormat/>
    <w:rsid w:val="008B1111"/>
    <w:pPr>
      <w:ind w:left="720"/>
      <w:contextualSpacing/>
    </w:pPr>
  </w:style>
  <w:style w:type="paragraph" w:customStyle="1" w:styleId="unformattext">
    <w:name w:val="unformattext"/>
    <w:basedOn w:val="a"/>
    <w:qFormat/>
    <w:rsid w:val="00E57384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qFormat/>
    <w:rsid w:val="00796D57"/>
    <w:pPr>
      <w:shd w:val="clear" w:color="auto" w:fill="FFFFFF"/>
      <w:spacing w:before="420" w:after="300" w:line="0" w:lineRule="atLeast"/>
      <w:ind w:hanging="1940"/>
      <w:jc w:val="center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E57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77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927534.262" TargetMode="External"/><Relationship Id="rId18" Type="http://schemas.openxmlformats.org/officeDocument/2006/relationships/image" Target="media/image5.wmf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90046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927534.261" TargetMode="External"/><Relationship Id="rId17" Type="http://schemas.openxmlformats.org/officeDocument/2006/relationships/image" Target="media/image4.wmf"/><Relationship Id="rId25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garantf1://455333.0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0064072.185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://mcxkchr.ru/" TargetMode="External"/><Relationship Id="rId14" Type="http://schemas.openxmlformats.org/officeDocument/2006/relationships/image" Target="media/image1.wmf"/><Relationship Id="rId22" Type="http://schemas.openxmlformats.org/officeDocument/2006/relationships/hyperlink" Target="garantf1://455333.0" TargetMode="External"/><Relationship Id="rId27" Type="http://schemas.openxmlformats.org/officeDocument/2006/relationships/hyperlink" Target="garantf1://45533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6289-DB30-455C-A4D8-08643E1A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37</Pages>
  <Words>11341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RePack by Diakov</cp:lastModifiedBy>
  <cp:revision>18</cp:revision>
  <cp:lastPrinted>2022-10-19T11:12:00Z</cp:lastPrinted>
  <dcterms:created xsi:type="dcterms:W3CDTF">2022-09-15T13:49:00Z</dcterms:created>
  <dcterms:modified xsi:type="dcterms:W3CDTF">2022-10-19T11:13:00Z</dcterms:modified>
  <dc:language>ru-RU</dc:language>
</cp:coreProperties>
</file>